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2234"/>
        <w:gridCol w:w="2351"/>
        <w:gridCol w:w="3744"/>
      </w:tblGrid>
      <w:tr w:rsidR="0011435E" w14:paraId="3D8B2E9A" w14:textId="77777777" w:rsidTr="0011435E">
        <w:tc>
          <w:tcPr>
            <w:tcW w:w="2511" w:type="dxa"/>
          </w:tcPr>
          <w:p w14:paraId="3CD767C7" w14:textId="77777777" w:rsidR="0011435E" w:rsidRPr="0011435E" w:rsidRDefault="0011435E" w:rsidP="0011435E">
            <w:pPr>
              <w:jc w:val="center"/>
              <w:rPr>
                <w:rFonts w:ascii="Traditional Arabic" w:hAnsi="Traditional Arabic" w:cs="Traditional Arabic"/>
                <w:b/>
                <w:bCs/>
                <w:sz w:val="32"/>
                <w:szCs w:val="32"/>
                <w:rtl/>
              </w:rPr>
            </w:pPr>
            <w:r w:rsidRPr="0011435E">
              <w:rPr>
                <w:rFonts w:ascii="Traditional Arabic" w:hAnsi="Traditional Arabic" w:cs="Traditional Arabic"/>
                <w:b/>
                <w:bCs/>
                <w:sz w:val="32"/>
                <w:szCs w:val="32"/>
                <w:rtl/>
              </w:rPr>
              <w:t>المملكة العربية السعودية</w:t>
            </w:r>
          </w:p>
          <w:p w14:paraId="7CDAE75A" w14:textId="265B55A7" w:rsidR="0011435E" w:rsidRPr="0011435E" w:rsidRDefault="0011435E" w:rsidP="0011435E">
            <w:pPr>
              <w:jc w:val="center"/>
              <w:rPr>
                <w:rFonts w:ascii="Traditional Arabic" w:hAnsi="Traditional Arabic" w:cs="Traditional Arabic"/>
                <w:b/>
                <w:bCs/>
                <w:sz w:val="32"/>
                <w:szCs w:val="32"/>
                <w:rtl/>
              </w:rPr>
            </w:pPr>
            <w:r w:rsidRPr="0011435E">
              <w:rPr>
                <w:rFonts w:ascii="Traditional Arabic" w:hAnsi="Traditional Arabic" w:cs="Traditional Arabic"/>
                <w:b/>
                <w:bCs/>
                <w:sz w:val="32"/>
                <w:szCs w:val="32"/>
                <w:rtl/>
              </w:rPr>
              <w:t>وزارة التعليم</w:t>
            </w:r>
          </w:p>
        </w:tc>
        <w:tc>
          <w:tcPr>
            <w:tcW w:w="2268" w:type="dxa"/>
          </w:tcPr>
          <w:p w14:paraId="5330D73D" w14:textId="2936604C" w:rsidR="0011435E" w:rsidRPr="0011435E" w:rsidRDefault="0011435E" w:rsidP="0011435E">
            <w:pPr>
              <w:jc w:val="center"/>
              <w:rPr>
                <w:rFonts w:ascii="Traditional Arabic" w:hAnsi="Traditional Arabic" w:cs="Traditional Arabic"/>
                <w:b/>
                <w:bCs/>
                <w:sz w:val="32"/>
                <w:szCs w:val="32"/>
                <w:rtl/>
              </w:rPr>
            </w:pPr>
            <w:r>
              <w:rPr>
                <w:rFonts w:ascii="Traditional Arabic" w:hAnsi="Traditional Arabic" w:cs="Traditional Arabic"/>
                <w:b/>
                <w:bCs/>
                <w:noProof/>
                <w:sz w:val="32"/>
                <w:szCs w:val="32"/>
                <w:rtl/>
                <w:lang w:val="ar-SA"/>
              </w:rPr>
              <w:drawing>
                <wp:inline distT="0" distB="0" distL="0" distR="0" wp14:anchorId="17DEB2F1" wp14:editId="7DA75710">
                  <wp:extent cx="799961" cy="573206"/>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7081" cy="592639"/>
                          </a:xfrm>
                          <a:prstGeom prst="rect">
                            <a:avLst/>
                          </a:prstGeom>
                          <a:noFill/>
                          <a:ln>
                            <a:noFill/>
                          </a:ln>
                        </pic:spPr>
                      </pic:pic>
                    </a:graphicData>
                  </a:graphic>
                </wp:inline>
              </w:drawing>
            </w:r>
          </w:p>
        </w:tc>
        <w:tc>
          <w:tcPr>
            <w:tcW w:w="2410" w:type="dxa"/>
          </w:tcPr>
          <w:p w14:paraId="198AD4CD" w14:textId="4B714354" w:rsidR="0011435E" w:rsidRPr="0011435E" w:rsidRDefault="0011435E" w:rsidP="0011435E">
            <w:pPr>
              <w:jc w:val="center"/>
              <w:rPr>
                <w:rFonts w:ascii="Traditional Arabic" w:hAnsi="Traditional Arabic" w:cs="Traditional Arabic"/>
                <w:b/>
                <w:bCs/>
                <w:sz w:val="32"/>
                <w:szCs w:val="32"/>
                <w:rtl/>
              </w:rPr>
            </w:pPr>
            <w:r w:rsidRPr="0011435E">
              <w:rPr>
                <w:rFonts w:ascii="Traditional Arabic" w:hAnsi="Traditional Arabic" w:cs="Traditional Arabic"/>
                <w:b/>
                <w:bCs/>
                <w:sz w:val="32"/>
                <w:szCs w:val="32"/>
                <w:rtl/>
              </w:rPr>
              <w:t>اختبار الدراسات الأدبية</w:t>
            </w:r>
          </w:p>
          <w:p w14:paraId="74EA534A" w14:textId="7E12763D" w:rsidR="0011435E" w:rsidRPr="0011435E" w:rsidRDefault="0011435E" w:rsidP="0011435E">
            <w:pPr>
              <w:jc w:val="center"/>
              <w:rPr>
                <w:rFonts w:ascii="Traditional Arabic" w:hAnsi="Traditional Arabic" w:cs="Traditional Arabic"/>
                <w:b/>
                <w:bCs/>
                <w:sz w:val="32"/>
                <w:szCs w:val="32"/>
                <w:rtl/>
              </w:rPr>
            </w:pPr>
            <w:r w:rsidRPr="0011435E">
              <w:rPr>
                <w:rFonts w:ascii="Traditional Arabic" w:hAnsi="Traditional Arabic" w:cs="Traditional Arabic"/>
                <w:b/>
                <w:bCs/>
                <w:sz w:val="32"/>
                <w:szCs w:val="32"/>
                <w:rtl/>
              </w:rPr>
              <w:t>الصف الثالث ثانوي</w:t>
            </w:r>
          </w:p>
        </w:tc>
        <w:tc>
          <w:tcPr>
            <w:tcW w:w="3799" w:type="dxa"/>
          </w:tcPr>
          <w:p w14:paraId="79EA5065" w14:textId="77777777" w:rsidR="0011435E" w:rsidRDefault="0011435E" w:rsidP="0011435E">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الفصل الدراسي الثالث</w:t>
            </w:r>
          </w:p>
          <w:p w14:paraId="5C8A37CA" w14:textId="19642CBE" w:rsidR="0011435E" w:rsidRPr="0011435E" w:rsidRDefault="003573B4" w:rsidP="0011435E">
            <w:pPr>
              <w:rPr>
                <w:rFonts w:ascii="Traditional Arabic" w:hAnsi="Traditional Arabic" w:cs="Traditional Arabic"/>
                <w:b/>
                <w:bCs/>
                <w:sz w:val="32"/>
                <w:szCs w:val="32"/>
                <w:rtl/>
              </w:rPr>
            </w:pPr>
            <w:r>
              <w:rPr>
                <w:rFonts w:ascii="Traditional Arabic" w:hAnsi="Traditional Arabic" w:cs="Traditional Arabic" w:hint="cs"/>
                <w:b/>
                <w:bCs/>
                <w:sz w:val="32"/>
                <w:szCs w:val="32"/>
                <w:rtl/>
              </w:rPr>
              <w:t>ال</w:t>
            </w:r>
            <w:r w:rsidR="0011435E">
              <w:rPr>
                <w:rFonts w:ascii="Traditional Arabic" w:hAnsi="Traditional Arabic" w:cs="Traditional Arabic" w:hint="cs"/>
                <w:b/>
                <w:bCs/>
                <w:sz w:val="32"/>
                <w:szCs w:val="32"/>
                <w:rtl/>
              </w:rPr>
              <w:t xml:space="preserve">اسم: </w:t>
            </w:r>
            <w:r w:rsidR="0011435E" w:rsidRPr="0011435E">
              <w:rPr>
                <w:rFonts w:ascii="Traditional Arabic" w:hAnsi="Traditional Arabic" w:cs="Traditional Arabic" w:hint="cs"/>
                <w:sz w:val="16"/>
                <w:szCs w:val="16"/>
                <w:rtl/>
              </w:rPr>
              <w:t>....................................................</w:t>
            </w:r>
          </w:p>
        </w:tc>
      </w:tr>
    </w:tbl>
    <w:p w14:paraId="5E99073F" w14:textId="706D0E9E" w:rsidR="0009443A" w:rsidRPr="0011435E" w:rsidRDefault="0011435E" w:rsidP="0011435E">
      <w:pPr>
        <w:pStyle w:val="a4"/>
        <w:tabs>
          <w:tab w:val="left" w:pos="354"/>
        </w:tabs>
        <w:ind w:left="0"/>
        <w:jc w:val="lowKashida"/>
        <w:rPr>
          <w:rFonts w:ascii="Traditional Arabic" w:eastAsia="Times New Roman" w:hAnsi="Traditional Arabic" w:cs="Traditional Arabic"/>
          <w:b/>
          <w:bCs/>
          <w:color w:val="000000"/>
          <w:sz w:val="32"/>
          <w:szCs w:val="32"/>
          <w:rtl/>
        </w:rPr>
      </w:pPr>
      <w:r w:rsidRPr="0011435E">
        <w:rPr>
          <w:rFonts w:ascii="Traditional Arabic" w:eastAsia="Times New Roman" w:hAnsi="Traditional Arabic" w:cs="Traditional Arabic" w:hint="cs"/>
          <w:b/>
          <w:bCs/>
          <w:color w:val="000000"/>
          <w:sz w:val="32"/>
          <w:szCs w:val="32"/>
          <w:rtl/>
        </w:rPr>
        <w:t>اختر الإجابة الصحيحة مما يلي:</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702"/>
        <w:gridCol w:w="619"/>
        <w:gridCol w:w="52"/>
        <w:gridCol w:w="63"/>
        <w:gridCol w:w="52"/>
        <w:gridCol w:w="4537"/>
        <w:gridCol w:w="53"/>
        <w:gridCol w:w="64"/>
        <w:gridCol w:w="52"/>
        <w:gridCol w:w="7"/>
      </w:tblGrid>
      <w:tr w:rsidR="0011435E" w14:paraId="2B570209" w14:textId="77777777" w:rsidTr="003573B4">
        <w:tc>
          <w:tcPr>
            <w:tcW w:w="10772" w:type="dxa"/>
            <w:gridSpan w:val="11"/>
          </w:tcPr>
          <w:p w14:paraId="17E0EFAA" w14:textId="4342CF4C" w:rsidR="0011435E" w:rsidRPr="0011435E" w:rsidRDefault="0011435E" w:rsidP="003573B4">
            <w:pPr>
              <w:pStyle w:val="a4"/>
              <w:numPr>
                <w:ilvl w:val="0"/>
                <w:numId w:val="1"/>
              </w:numPr>
              <w:tabs>
                <w:tab w:val="left" w:pos="354"/>
              </w:tabs>
              <w:ind w:left="0" w:firstLine="0"/>
              <w:jc w:val="lowKashida"/>
              <w:rPr>
                <w:rFonts w:ascii="Traditional Arabic" w:eastAsia="Times New Roman" w:hAnsi="Traditional Arabic" w:cs="Traditional Arabic"/>
                <w:b/>
                <w:bCs/>
                <w:color w:val="000000"/>
                <w:sz w:val="32"/>
                <w:szCs w:val="32"/>
                <w:rtl/>
              </w:rPr>
            </w:pPr>
            <w:r w:rsidRPr="008F1F45">
              <w:rPr>
                <w:rFonts w:ascii="Traditional Arabic" w:eastAsia="Times New Roman" w:hAnsi="Traditional Arabic" w:cs="Traditional Arabic"/>
                <w:b/>
                <w:bCs/>
                <w:color w:val="000000"/>
                <w:sz w:val="32"/>
                <w:szCs w:val="32"/>
                <w:rtl/>
              </w:rPr>
              <w:t>الكلام الموزون المقفى الذي يصور العاطفة يُسَمَّى</w:t>
            </w:r>
            <w:r w:rsidRPr="00B36819">
              <w:rPr>
                <w:rFonts w:ascii="Traditional Arabic" w:eastAsia="Times New Roman" w:hAnsi="Traditional Arabic" w:cs="Traditional Arabic"/>
                <w:b/>
                <w:bCs/>
                <w:color w:val="000000"/>
                <w:sz w:val="32"/>
                <w:szCs w:val="32"/>
                <w:rtl/>
              </w:rPr>
              <w:t>.</w:t>
            </w:r>
            <w:r w:rsidRPr="008F1F45">
              <w:rPr>
                <w:rFonts w:ascii="Traditional Arabic" w:eastAsia="Times New Roman" w:hAnsi="Traditional Arabic" w:cs="Traditional Arabic"/>
                <w:b/>
                <w:bCs/>
                <w:color w:val="000000"/>
                <w:sz w:val="32"/>
                <w:szCs w:val="32"/>
                <w:rtl/>
              </w:rPr>
              <w:t>...</w:t>
            </w:r>
          </w:p>
        </w:tc>
      </w:tr>
      <w:tr w:rsidR="003573B4" w14:paraId="77AAA1A3" w14:textId="77777777" w:rsidTr="003573B4">
        <w:trPr>
          <w:gridAfter w:val="1"/>
          <w:wAfter w:w="7" w:type="dxa"/>
        </w:trPr>
        <w:tc>
          <w:tcPr>
            <w:tcW w:w="571" w:type="dxa"/>
          </w:tcPr>
          <w:p w14:paraId="533D96A1" w14:textId="733BAEF5"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43F5CC5D" w14:textId="07B9E31C" w:rsidR="0011435E" w:rsidRPr="003573B4" w:rsidRDefault="0011435E"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الشعر</w:t>
            </w:r>
          </w:p>
        </w:tc>
        <w:tc>
          <w:tcPr>
            <w:tcW w:w="786" w:type="dxa"/>
            <w:gridSpan w:val="4"/>
          </w:tcPr>
          <w:p w14:paraId="3A9FFA28" w14:textId="04C3F76E"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6" w:type="dxa"/>
            <w:gridSpan w:val="4"/>
          </w:tcPr>
          <w:p w14:paraId="47ADF55C" w14:textId="4A23F2EB" w:rsidR="0011435E" w:rsidRPr="003573B4" w:rsidRDefault="0011435E"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الخطبة</w:t>
            </w:r>
          </w:p>
        </w:tc>
      </w:tr>
      <w:tr w:rsidR="0011435E" w14:paraId="10A3B1B0" w14:textId="77777777" w:rsidTr="003573B4">
        <w:trPr>
          <w:gridAfter w:val="1"/>
          <w:wAfter w:w="7" w:type="dxa"/>
        </w:trPr>
        <w:tc>
          <w:tcPr>
            <w:tcW w:w="571" w:type="dxa"/>
            <w:tcBorders>
              <w:bottom w:val="single" w:sz="4" w:space="0" w:color="auto"/>
            </w:tcBorders>
          </w:tcPr>
          <w:p w14:paraId="62F5F5CB" w14:textId="1EFBB11E"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6807D489" w14:textId="1E85483C" w:rsidR="0011435E" w:rsidRPr="003573B4" w:rsidRDefault="0011435E"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النثر</w:t>
            </w:r>
          </w:p>
        </w:tc>
        <w:tc>
          <w:tcPr>
            <w:tcW w:w="786" w:type="dxa"/>
            <w:gridSpan w:val="4"/>
            <w:tcBorders>
              <w:bottom w:val="single" w:sz="4" w:space="0" w:color="auto"/>
            </w:tcBorders>
          </w:tcPr>
          <w:p w14:paraId="481C45D7" w14:textId="7F2B8DDF"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6" w:type="dxa"/>
            <w:gridSpan w:val="4"/>
            <w:tcBorders>
              <w:bottom w:val="single" w:sz="4" w:space="0" w:color="auto"/>
            </w:tcBorders>
          </w:tcPr>
          <w:p w14:paraId="0F718262" w14:textId="25E61E3D" w:rsidR="0011435E" w:rsidRPr="003573B4" w:rsidRDefault="0011435E"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الرسالة</w:t>
            </w:r>
          </w:p>
        </w:tc>
      </w:tr>
      <w:tr w:rsidR="0011435E" w14:paraId="26F4E396" w14:textId="77777777" w:rsidTr="003573B4">
        <w:tc>
          <w:tcPr>
            <w:tcW w:w="10772" w:type="dxa"/>
            <w:gridSpan w:val="11"/>
          </w:tcPr>
          <w:p w14:paraId="49C508F1" w14:textId="0262A780" w:rsidR="0011435E" w:rsidRPr="0011435E" w:rsidRDefault="0011435E" w:rsidP="003573B4">
            <w:pPr>
              <w:pStyle w:val="a4"/>
              <w:numPr>
                <w:ilvl w:val="0"/>
                <w:numId w:val="1"/>
              </w:numPr>
              <w:tabs>
                <w:tab w:val="left" w:pos="354"/>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شاعر مخضرم أسلم بعد الهجرة، وانبرى للدفاع عن الإسلام، ولُقِّبَ بشاعر الرسول -صلى الله عليه وسلم-، هو:</w:t>
            </w:r>
          </w:p>
        </w:tc>
      </w:tr>
      <w:tr w:rsidR="0011435E" w14:paraId="5272D76B" w14:textId="77777777" w:rsidTr="003573B4">
        <w:trPr>
          <w:gridAfter w:val="2"/>
          <w:wAfter w:w="59" w:type="dxa"/>
        </w:trPr>
        <w:tc>
          <w:tcPr>
            <w:tcW w:w="571" w:type="dxa"/>
          </w:tcPr>
          <w:p w14:paraId="1BCBC9C3"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407F044" w14:textId="0430A196" w:rsidR="0011435E" w:rsidRPr="003573B4" w:rsidRDefault="0011435E"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كعب بن زهير.</w:t>
            </w:r>
          </w:p>
        </w:tc>
        <w:tc>
          <w:tcPr>
            <w:tcW w:w="734" w:type="dxa"/>
            <w:gridSpan w:val="3"/>
          </w:tcPr>
          <w:p w14:paraId="6F9943E8"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6" w:type="dxa"/>
            <w:gridSpan w:val="4"/>
          </w:tcPr>
          <w:p w14:paraId="65CF0800" w14:textId="18C87F05" w:rsidR="0011435E" w:rsidRPr="003573B4" w:rsidRDefault="0011435E"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حسَّان بن ثابت.</w:t>
            </w:r>
          </w:p>
        </w:tc>
      </w:tr>
      <w:tr w:rsidR="0011435E" w14:paraId="4220921A" w14:textId="77777777" w:rsidTr="003573B4">
        <w:trPr>
          <w:gridAfter w:val="2"/>
          <w:wAfter w:w="59" w:type="dxa"/>
        </w:trPr>
        <w:tc>
          <w:tcPr>
            <w:tcW w:w="571" w:type="dxa"/>
            <w:tcBorders>
              <w:bottom w:val="single" w:sz="4" w:space="0" w:color="auto"/>
            </w:tcBorders>
          </w:tcPr>
          <w:p w14:paraId="1ABF0189"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2CAA9A32" w14:textId="58B3B77B" w:rsidR="0011435E" w:rsidRPr="003573B4" w:rsidRDefault="0011435E"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لبيد بن ربيعة.</w:t>
            </w:r>
          </w:p>
        </w:tc>
        <w:tc>
          <w:tcPr>
            <w:tcW w:w="734" w:type="dxa"/>
            <w:gridSpan w:val="3"/>
            <w:tcBorders>
              <w:bottom w:val="single" w:sz="4" w:space="0" w:color="auto"/>
            </w:tcBorders>
          </w:tcPr>
          <w:p w14:paraId="27EA3733"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6" w:type="dxa"/>
            <w:gridSpan w:val="4"/>
            <w:tcBorders>
              <w:bottom w:val="single" w:sz="4" w:space="0" w:color="auto"/>
            </w:tcBorders>
          </w:tcPr>
          <w:p w14:paraId="5F545A7F" w14:textId="5F0F63BA" w:rsidR="0011435E" w:rsidRPr="003573B4" w:rsidRDefault="0011435E"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أمية بن أبي الصلت</w:t>
            </w:r>
          </w:p>
        </w:tc>
      </w:tr>
      <w:tr w:rsidR="0011435E" w14:paraId="50402879" w14:textId="77777777" w:rsidTr="003573B4">
        <w:tc>
          <w:tcPr>
            <w:tcW w:w="10772" w:type="dxa"/>
            <w:gridSpan w:val="11"/>
          </w:tcPr>
          <w:p w14:paraId="21F1B1D6" w14:textId="4525BC86" w:rsidR="0011435E" w:rsidRPr="003573B4" w:rsidRDefault="003573B4" w:rsidP="003573B4">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ما هو المعنى الاصطلاحي لكلمة: الأدب؟</w:t>
            </w:r>
          </w:p>
        </w:tc>
      </w:tr>
      <w:tr w:rsidR="0011435E" w14:paraId="4EC19210" w14:textId="77777777" w:rsidTr="003573B4">
        <w:trPr>
          <w:gridAfter w:val="3"/>
          <w:wAfter w:w="123" w:type="dxa"/>
        </w:trPr>
        <w:tc>
          <w:tcPr>
            <w:tcW w:w="571" w:type="dxa"/>
          </w:tcPr>
          <w:p w14:paraId="485D799B"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450F0C5F" w14:textId="1F0D5856" w:rsidR="0011435E"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دعوة الناس إلى مأدبة.</w:t>
            </w:r>
          </w:p>
        </w:tc>
        <w:tc>
          <w:tcPr>
            <w:tcW w:w="671" w:type="dxa"/>
            <w:gridSpan w:val="2"/>
          </w:tcPr>
          <w:p w14:paraId="6D5A62EA"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5" w:type="dxa"/>
            <w:gridSpan w:val="4"/>
          </w:tcPr>
          <w:p w14:paraId="3F919302" w14:textId="5E02A81E" w:rsidR="0011435E"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الكلام الحكيم الذي ينطوي على حكمة وقول صائب.</w:t>
            </w:r>
          </w:p>
        </w:tc>
      </w:tr>
      <w:tr w:rsidR="0011435E" w14:paraId="5A4E9885" w14:textId="77777777" w:rsidTr="003573B4">
        <w:trPr>
          <w:gridAfter w:val="3"/>
          <w:wAfter w:w="123" w:type="dxa"/>
        </w:trPr>
        <w:tc>
          <w:tcPr>
            <w:tcW w:w="571" w:type="dxa"/>
            <w:tcBorders>
              <w:bottom w:val="single" w:sz="4" w:space="0" w:color="auto"/>
            </w:tcBorders>
          </w:tcPr>
          <w:p w14:paraId="730D3D96"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E009229" w14:textId="51CF76CC" w:rsidR="0011435E"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تهذيب النفس وتعليمها السلوك الحسن.</w:t>
            </w:r>
          </w:p>
        </w:tc>
        <w:tc>
          <w:tcPr>
            <w:tcW w:w="671" w:type="dxa"/>
            <w:gridSpan w:val="2"/>
            <w:tcBorders>
              <w:bottom w:val="single" w:sz="4" w:space="0" w:color="auto"/>
            </w:tcBorders>
          </w:tcPr>
          <w:p w14:paraId="56F413AC"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5" w:type="dxa"/>
            <w:gridSpan w:val="4"/>
            <w:tcBorders>
              <w:bottom w:val="single" w:sz="4" w:space="0" w:color="auto"/>
            </w:tcBorders>
          </w:tcPr>
          <w:p w14:paraId="6CA39316" w14:textId="6EDBC506" w:rsidR="0011435E"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الكلام البليغ الصادر عن عاطفة والمؤثر في النفوس.</w:t>
            </w:r>
          </w:p>
        </w:tc>
      </w:tr>
      <w:tr w:rsidR="0011435E" w14:paraId="2A50C7EE" w14:textId="77777777" w:rsidTr="003573B4">
        <w:tc>
          <w:tcPr>
            <w:tcW w:w="10772" w:type="dxa"/>
            <w:gridSpan w:val="11"/>
          </w:tcPr>
          <w:p w14:paraId="143E04F4" w14:textId="5887FF77" w:rsidR="0011435E" w:rsidRPr="0011435E" w:rsidRDefault="003573B4" w:rsidP="003573B4">
            <w:pPr>
              <w:pStyle w:val="a4"/>
              <w:numPr>
                <w:ilvl w:val="0"/>
                <w:numId w:val="1"/>
              </w:numPr>
              <w:tabs>
                <w:tab w:val="left" w:pos="354"/>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من الخصائص الفنية للخطبة في العصر الجاهلي</w:t>
            </w:r>
          </w:p>
        </w:tc>
      </w:tr>
      <w:tr w:rsidR="0011435E" w14:paraId="3FFC75E8" w14:textId="77777777" w:rsidTr="003573B4">
        <w:trPr>
          <w:gridAfter w:val="4"/>
          <w:wAfter w:w="176" w:type="dxa"/>
        </w:trPr>
        <w:tc>
          <w:tcPr>
            <w:tcW w:w="571" w:type="dxa"/>
          </w:tcPr>
          <w:p w14:paraId="7812AD48"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F8E895B" w14:textId="310C2B69" w:rsidR="0011435E"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 xml:space="preserve">الوصول لموضوع الخطبة مباشرة </w:t>
            </w:r>
            <w:r>
              <w:rPr>
                <w:rFonts w:ascii="Traditional Arabic" w:eastAsia="Times New Roman" w:hAnsi="Traditional Arabic" w:cs="Traditional Arabic" w:hint="cs"/>
                <w:b/>
                <w:bCs/>
                <w:color w:val="000000"/>
                <w:sz w:val="28"/>
                <w:szCs w:val="28"/>
                <w:rtl/>
              </w:rPr>
              <w:t>بلا</w:t>
            </w:r>
            <w:r w:rsidRPr="003573B4">
              <w:rPr>
                <w:rFonts w:ascii="Traditional Arabic" w:eastAsia="Times New Roman" w:hAnsi="Traditional Arabic" w:cs="Traditional Arabic"/>
                <w:b/>
                <w:bCs/>
                <w:color w:val="000000"/>
                <w:sz w:val="28"/>
                <w:szCs w:val="28"/>
                <w:rtl/>
              </w:rPr>
              <w:t xml:space="preserve"> تمهيد </w:t>
            </w:r>
            <w:r>
              <w:rPr>
                <w:rFonts w:ascii="Traditional Arabic" w:eastAsia="Times New Roman" w:hAnsi="Traditional Arabic" w:cs="Traditional Arabic" w:hint="cs"/>
                <w:b/>
                <w:bCs/>
                <w:color w:val="000000"/>
                <w:sz w:val="28"/>
                <w:szCs w:val="28"/>
                <w:rtl/>
              </w:rPr>
              <w:t>و</w:t>
            </w:r>
            <w:r w:rsidRPr="003573B4">
              <w:rPr>
                <w:rFonts w:ascii="Traditional Arabic" w:eastAsia="Times New Roman" w:hAnsi="Traditional Arabic" w:cs="Traditional Arabic"/>
                <w:b/>
                <w:bCs/>
                <w:color w:val="000000"/>
                <w:sz w:val="28"/>
                <w:szCs w:val="28"/>
                <w:rtl/>
              </w:rPr>
              <w:t>مقدمات وخاتمة.</w:t>
            </w:r>
          </w:p>
        </w:tc>
        <w:tc>
          <w:tcPr>
            <w:tcW w:w="619" w:type="dxa"/>
          </w:tcPr>
          <w:p w14:paraId="1A385EF9"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7FA0341F" w14:textId="71D8F747" w:rsidR="0011435E"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الاستشهاد بالشعر وتضمين الحكم والأمثال.</w:t>
            </w:r>
          </w:p>
        </w:tc>
      </w:tr>
      <w:tr w:rsidR="0011435E" w14:paraId="71FEF433" w14:textId="77777777" w:rsidTr="003573B4">
        <w:trPr>
          <w:gridAfter w:val="4"/>
          <w:wAfter w:w="176" w:type="dxa"/>
        </w:trPr>
        <w:tc>
          <w:tcPr>
            <w:tcW w:w="571" w:type="dxa"/>
            <w:tcBorders>
              <w:bottom w:val="single" w:sz="4" w:space="0" w:color="auto"/>
            </w:tcBorders>
          </w:tcPr>
          <w:p w14:paraId="53442DCE"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799E2095" w14:textId="0D9A41BF" w:rsidR="0011435E"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طول الخطبة والاستطراد في الجمل والعبارات.</w:t>
            </w:r>
          </w:p>
        </w:tc>
        <w:tc>
          <w:tcPr>
            <w:tcW w:w="619" w:type="dxa"/>
            <w:tcBorders>
              <w:bottom w:val="single" w:sz="4" w:space="0" w:color="auto"/>
            </w:tcBorders>
          </w:tcPr>
          <w:p w14:paraId="4254F1C9" w14:textId="77777777" w:rsidR="0011435E" w:rsidRPr="003573B4" w:rsidRDefault="0011435E"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4FCC7706" w14:textId="51D5AEA8" w:rsidR="0011435E" w:rsidRPr="003573B4" w:rsidRDefault="003573B4" w:rsidP="003573B4">
            <w:pPr>
              <w:tabs>
                <w:tab w:val="left" w:pos="371"/>
              </w:tabs>
              <w:jc w:val="lowKashida"/>
              <w:rPr>
                <w:rFonts w:ascii="Traditional Arabic" w:eastAsia="Times New Roman" w:hAnsi="Traditional Arabic" w:cs="Traditional Arabic"/>
                <w:b/>
                <w:bCs/>
                <w:sz w:val="28"/>
                <w:szCs w:val="28"/>
                <w:rtl/>
              </w:rPr>
            </w:pPr>
            <w:r w:rsidRPr="003573B4">
              <w:rPr>
                <w:rFonts w:ascii="Traditional Arabic" w:eastAsia="Times New Roman" w:hAnsi="Traditional Arabic" w:cs="Traditional Arabic"/>
                <w:b/>
                <w:bCs/>
                <w:color w:val="000000"/>
                <w:sz w:val="28"/>
                <w:szCs w:val="28"/>
                <w:rtl/>
              </w:rPr>
              <w:t>كثرة المحسنات البديعية المبتذلة.</w:t>
            </w:r>
          </w:p>
        </w:tc>
      </w:tr>
      <w:tr w:rsidR="003573B4" w14:paraId="56ABD4FA" w14:textId="77777777" w:rsidTr="001B314C">
        <w:tc>
          <w:tcPr>
            <w:tcW w:w="10772" w:type="dxa"/>
            <w:gridSpan w:val="11"/>
          </w:tcPr>
          <w:p w14:paraId="2888D5E0" w14:textId="7C32DBE3" w:rsidR="003573B4" w:rsidRPr="003573B4" w:rsidRDefault="003573B4" w:rsidP="003573B4">
            <w:pPr>
              <w:pStyle w:val="a4"/>
              <w:numPr>
                <w:ilvl w:val="0"/>
                <w:numId w:val="1"/>
              </w:numPr>
              <w:tabs>
                <w:tab w:val="left" w:pos="354"/>
                <w:tab w:val="left" w:pos="665"/>
              </w:tabs>
              <w:ind w:left="0" w:firstLine="0"/>
              <w:jc w:val="lowKashida"/>
              <w:rPr>
                <w:rFonts w:ascii="Traditional Arabic" w:eastAsia="Times New Roman" w:hAnsi="Traditional Arabic" w:cs="Traditional Arabic"/>
                <w:b/>
                <w:bCs/>
                <w:color w:val="000000"/>
                <w:sz w:val="32"/>
                <w:szCs w:val="32"/>
                <w:rtl/>
              </w:rPr>
            </w:pPr>
            <w:r>
              <w:rPr>
                <w:rFonts w:ascii="Traditional Arabic" w:eastAsia="Times New Roman" w:hAnsi="Traditional Arabic" w:cs="Traditional Arabic" w:hint="cs"/>
                <w:b/>
                <w:bCs/>
                <w:color w:val="000000"/>
                <w:sz w:val="32"/>
                <w:szCs w:val="32"/>
                <w:rtl/>
              </w:rPr>
              <w:t>يدلان بيتا</w:t>
            </w:r>
            <w:r w:rsidRPr="003573B4">
              <w:rPr>
                <w:rFonts w:ascii="Traditional Arabic" w:eastAsia="Times New Roman" w:hAnsi="Traditional Arabic" w:cs="Traditional Arabic" w:hint="cs"/>
                <w:b/>
                <w:bCs/>
                <w:color w:val="000000"/>
                <w:sz w:val="32"/>
                <w:szCs w:val="32"/>
                <w:rtl/>
              </w:rPr>
              <w:t xml:space="preserve"> </w:t>
            </w:r>
            <w:r>
              <w:rPr>
                <w:rFonts w:ascii="Traditional Arabic" w:eastAsia="Times New Roman" w:hAnsi="Traditional Arabic" w:cs="Traditional Arabic" w:hint="cs"/>
                <w:b/>
                <w:bCs/>
                <w:color w:val="000000"/>
                <w:sz w:val="32"/>
                <w:szCs w:val="32"/>
                <w:rtl/>
              </w:rPr>
              <w:t>(</w:t>
            </w:r>
            <w:r w:rsidRPr="003573B4">
              <w:rPr>
                <w:rFonts w:ascii="Traditional Arabic" w:eastAsia="Times New Roman" w:hAnsi="Traditional Arabic" w:cs="Traditional Arabic"/>
                <w:b/>
                <w:bCs/>
                <w:color w:val="000000"/>
                <w:sz w:val="32"/>
                <w:szCs w:val="32"/>
                <w:rtl/>
              </w:rPr>
              <w:t>جميل بثينة</w:t>
            </w:r>
            <w:r>
              <w:rPr>
                <w:rFonts w:ascii="Traditional Arabic" w:eastAsia="Times New Roman" w:hAnsi="Traditional Arabic" w:cs="Traditional Arabic" w:hint="cs"/>
                <w:b/>
                <w:bCs/>
                <w:color w:val="000000"/>
                <w:sz w:val="32"/>
                <w:szCs w:val="32"/>
                <w:rtl/>
              </w:rPr>
              <w:t>) التاليين</w:t>
            </w:r>
            <w:r w:rsidRPr="003573B4">
              <w:rPr>
                <w:rFonts w:ascii="Traditional Arabic" w:eastAsia="Times New Roman" w:hAnsi="Traditional Arabic" w:cs="Traditional Arabic" w:hint="cs"/>
                <w:b/>
                <w:bCs/>
                <w:color w:val="000000"/>
                <w:sz w:val="32"/>
                <w:szCs w:val="32"/>
                <w:rtl/>
              </w:rPr>
              <w:t xml:space="preserve">: </w:t>
            </w:r>
            <w:r>
              <w:rPr>
                <w:rFonts w:ascii="Traditional Arabic" w:eastAsia="Times New Roman" w:hAnsi="Traditional Arabic" w:cs="Traditional Arabic"/>
                <w:b/>
                <w:bCs/>
                <w:color w:val="000000"/>
                <w:sz w:val="32"/>
                <w:szCs w:val="32"/>
                <w:rtl/>
              </w:rPr>
              <w:tab/>
            </w:r>
            <w:r w:rsidRPr="003573B4">
              <w:rPr>
                <w:rFonts w:ascii="Traditional Arabic" w:eastAsia="Times New Roman" w:hAnsi="Traditional Arabic" w:cs="Traditional Arabic"/>
                <w:b/>
                <w:bCs/>
                <w:color w:val="000000"/>
                <w:sz w:val="32"/>
                <w:szCs w:val="32"/>
                <w:rtl/>
              </w:rPr>
              <w:t xml:space="preserve">علقت الهوى منها وليدًا فلم يزل   إلى اليوم ينمي حبها ويزيد </w:t>
            </w:r>
          </w:p>
          <w:p w14:paraId="3D2F325C" w14:textId="3A9C0E85" w:rsidR="003573B4" w:rsidRPr="003573B4" w:rsidRDefault="003573B4" w:rsidP="003573B4">
            <w:pPr>
              <w:tabs>
                <w:tab w:val="left" w:pos="665"/>
              </w:tabs>
              <w:jc w:val="lowKashida"/>
              <w:rPr>
                <w:rFonts w:ascii="Traditional Arabic" w:eastAsia="Times New Roman" w:hAnsi="Traditional Arabic" w:cs="Traditional Arabic"/>
                <w:b/>
                <w:bCs/>
                <w:color w:val="000000"/>
                <w:sz w:val="32"/>
                <w:szCs w:val="32"/>
                <w:rtl/>
              </w:rPr>
            </w:pP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sidRPr="008F1F45">
              <w:rPr>
                <w:rFonts w:ascii="Traditional Arabic" w:eastAsia="Times New Roman" w:hAnsi="Traditional Arabic" w:cs="Traditional Arabic"/>
                <w:b/>
                <w:bCs/>
                <w:color w:val="000000"/>
                <w:sz w:val="32"/>
                <w:szCs w:val="32"/>
                <w:rtl/>
              </w:rPr>
              <w:t>يم</w:t>
            </w:r>
            <w:r>
              <w:rPr>
                <w:rFonts w:ascii="Traditional Arabic" w:eastAsia="Times New Roman" w:hAnsi="Traditional Arabic" w:cs="Traditional Arabic" w:hint="cs"/>
                <w:b/>
                <w:bCs/>
                <w:color w:val="000000"/>
                <w:sz w:val="32"/>
                <w:szCs w:val="32"/>
                <w:rtl/>
              </w:rPr>
              <w:t>ـــ</w:t>
            </w:r>
            <w:r w:rsidRPr="008F1F45">
              <w:rPr>
                <w:rFonts w:ascii="Traditional Arabic" w:eastAsia="Times New Roman" w:hAnsi="Traditional Arabic" w:cs="Traditional Arabic"/>
                <w:b/>
                <w:bCs/>
                <w:color w:val="000000"/>
                <w:sz w:val="32"/>
                <w:szCs w:val="32"/>
                <w:rtl/>
              </w:rPr>
              <w:t>وت اله</w:t>
            </w:r>
            <w:r>
              <w:rPr>
                <w:rFonts w:ascii="Traditional Arabic" w:eastAsia="Times New Roman" w:hAnsi="Traditional Arabic" w:cs="Traditional Arabic" w:hint="cs"/>
                <w:b/>
                <w:bCs/>
                <w:color w:val="000000"/>
                <w:sz w:val="32"/>
                <w:szCs w:val="32"/>
                <w:rtl/>
              </w:rPr>
              <w:t>ــــ</w:t>
            </w:r>
            <w:r w:rsidRPr="008F1F45">
              <w:rPr>
                <w:rFonts w:ascii="Traditional Arabic" w:eastAsia="Times New Roman" w:hAnsi="Traditional Arabic" w:cs="Traditional Arabic"/>
                <w:b/>
                <w:bCs/>
                <w:color w:val="000000"/>
                <w:sz w:val="32"/>
                <w:szCs w:val="32"/>
                <w:rtl/>
              </w:rPr>
              <w:t>وى منّي إذا ما لقيته</w:t>
            </w:r>
            <w:r>
              <w:rPr>
                <w:rFonts w:ascii="Traditional Arabic" w:eastAsia="Times New Roman" w:hAnsi="Traditional Arabic" w:cs="Traditional Arabic" w:hint="cs"/>
                <w:b/>
                <w:bCs/>
                <w:color w:val="000000"/>
                <w:sz w:val="32"/>
                <w:szCs w:val="32"/>
                <w:rtl/>
              </w:rPr>
              <w:t>ـــــ</w:t>
            </w:r>
            <w:r w:rsidRPr="008F1F45">
              <w:rPr>
                <w:rFonts w:ascii="Traditional Arabic" w:eastAsia="Times New Roman" w:hAnsi="Traditional Arabic" w:cs="Traditional Arabic"/>
                <w:b/>
                <w:bCs/>
                <w:color w:val="000000"/>
                <w:sz w:val="32"/>
                <w:szCs w:val="32"/>
                <w:rtl/>
              </w:rPr>
              <w:t>ا</w:t>
            </w:r>
            <w:r w:rsidRPr="00B36819">
              <w:rPr>
                <w:rFonts w:ascii="Traditional Arabic" w:eastAsia="Times New Roman" w:hAnsi="Traditional Arabic" w:cs="Traditional Arabic"/>
                <w:b/>
                <w:bCs/>
                <w:color w:val="000000"/>
                <w:sz w:val="32"/>
                <w:szCs w:val="32"/>
                <w:rtl/>
              </w:rPr>
              <w:t xml:space="preserve">   </w:t>
            </w:r>
            <w:r w:rsidRPr="008F1F45">
              <w:rPr>
                <w:rFonts w:ascii="Traditional Arabic" w:eastAsia="Times New Roman" w:hAnsi="Traditional Arabic" w:cs="Traditional Arabic"/>
                <w:b/>
                <w:bCs/>
                <w:color w:val="000000"/>
                <w:sz w:val="32"/>
                <w:szCs w:val="32"/>
                <w:rtl/>
              </w:rPr>
              <w:t>ويحي</w:t>
            </w:r>
            <w:r>
              <w:rPr>
                <w:rFonts w:ascii="Traditional Arabic" w:eastAsia="Times New Roman" w:hAnsi="Traditional Arabic" w:cs="Traditional Arabic" w:hint="cs"/>
                <w:b/>
                <w:bCs/>
                <w:color w:val="000000"/>
                <w:sz w:val="32"/>
                <w:szCs w:val="32"/>
                <w:rtl/>
              </w:rPr>
              <w:t>ـــ</w:t>
            </w:r>
            <w:r w:rsidRPr="008F1F45">
              <w:rPr>
                <w:rFonts w:ascii="Traditional Arabic" w:eastAsia="Times New Roman" w:hAnsi="Traditional Arabic" w:cs="Traditional Arabic"/>
                <w:b/>
                <w:bCs/>
                <w:color w:val="000000"/>
                <w:sz w:val="32"/>
                <w:szCs w:val="32"/>
                <w:rtl/>
              </w:rPr>
              <w:t>ا إذا فارقته</w:t>
            </w:r>
            <w:r>
              <w:rPr>
                <w:rFonts w:ascii="Traditional Arabic" w:eastAsia="Times New Roman" w:hAnsi="Traditional Arabic" w:cs="Traditional Arabic" w:hint="cs"/>
                <w:b/>
                <w:bCs/>
                <w:color w:val="000000"/>
                <w:sz w:val="32"/>
                <w:szCs w:val="32"/>
                <w:rtl/>
              </w:rPr>
              <w:t>ـــــــ</w:t>
            </w:r>
            <w:r w:rsidRPr="008F1F45">
              <w:rPr>
                <w:rFonts w:ascii="Traditional Arabic" w:eastAsia="Times New Roman" w:hAnsi="Traditional Arabic" w:cs="Traditional Arabic"/>
                <w:b/>
                <w:bCs/>
                <w:color w:val="000000"/>
                <w:sz w:val="32"/>
                <w:szCs w:val="32"/>
                <w:rtl/>
              </w:rPr>
              <w:t>ا فيع</w:t>
            </w:r>
            <w:r>
              <w:rPr>
                <w:rFonts w:ascii="Traditional Arabic" w:eastAsia="Times New Roman" w:hAnsi="Traditional Arabic" w:cs="Traditional Arabic" w:hint="cs"/>
                <w:b/>
                <w:bCs/>
                <w:color w:val="000000"/>
                <w:sz w:val="32"/>
                <w:szCs w:val="32"/>
                <w:rtl/>
              </w:rPr>
              <w:t>ـــ</w:t>
            </w:r>
            <w:r w:rsidRPr="008F1F45">
              <w:rPr>
                <w:rFonts w:ascii="Traditional Arabic" w:eastAsia="Times New Roman" w:hAnsi="Traditional Arabic" w:cs="Traditional Arabic"/>
                <w:b/>
                <w:bCs/>
                <w:color w:val="000000"/>
                <w:sz w:val="32"/>
                <w:szCs w:val="32"/>
                <w:rtl/>
              </w:rPr>
              <w:t xml:space="preserve">ود </w:t>
            </w:r>
          </w:p>
        </w:tc>
      </w:tr>
      <w:tr w:rsidR="003573B4" w14:paraId="6CD51B65" w14:textId="77777777" w:rsidTr="001B314C">
        <w:trPr>
          <w:gridAfter w:val="4"/>
          <w:wAfter w:w="176" w:type="dxa"/>
        </w:trPr>
        <w:tc>
          <w:tcPr>
            <w:tcW w:w="571" w:type="dxa"/>
          </w:tcPr>
          <w:p w14:paraId="191667B2"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0B94C839" w14:textId="15560C5A"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تأثره بألفاظ البادية القوية.</w:t>
            </w:r>
          </w:p>
        </w:tc>
        <w:tc>
          <w:tcPr>
            <w:tcW w:w="619" w:type="dxa"/>
          </w:tcPr>
          <w:p w14:paraId="65D1DACB"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3EC37E67" w14:textId="1CB081A3"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عذوبة ألفاظه ورقتها.</w:t>
            </w:r>
          </w:p>
        </w:tc>
      </w:tr>
      <w:tr w:rsidR="003573B4" w14:paraId="0761E3F4" w14:textId="77777777" w:rsidTr="001B314C">
        <w:trPr>
          <w:gridAfter w:val="4"/>
          <w:wAfter w:w="176" w:type="dxa"/>
        </w:trPr>
        <w:tc>
          <w:tcPr>
            <w:tcW w:w="571" w:type="dxa"/>
            <w:tcBorders>
              <w:bottom w:val="single" w:sz="4" w:space="0" w:color="auto"/>
            </w:tcBorders>
          </w:tcPr>
          <w:p w14:paraId="4688D3B3"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0A2E43FC" w14:textId="141B96FA"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جزالة ألفاظه وغرابتها.</w:t>
            </w:r>
          </w:p>
        </w:tc>
        <w:tc>
          <w:tcPr>
            <w:tcW w:w="619" w:type="dxa"/>
            <w:tcBorders>
              <w:bottom w:val="single" w:sz="4" w:space="0" w:color="auto"/>
            </w:tcBorders>
          </w:tcPr>
          <w:p w14:paraId="2BF2D8BD"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1E719B5C" w14:textId="3A6A1E5D"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غموض معانيه.</w:t>
            </w:r>
          </w:p>
        </w:tc>
      </w:tr>
      <w:tr w:rsidR="003573B4" w14:paraId="572631D0" w14:textId="77777777" w:rsidTr="001B314C">
        <w:tc>
          <w:tcPr>
            <w:tcW w:w="10772" w:type="dxa"/>
            <w:gridSpan w:val="11"/>
          </w:tcPr>
          <w:p w14:paraId="044E9E93" w14:textId="2B312712" w:rsidR="003573B4" w:rsidRPr="003573B4" w:rsidRDefault="003573B4" w:rsidP="003573B4">
            <w:pPr>
              <w:pStyle w:val="a4"/>
              <w:numPr>
                <w:ilvl w:val="0"/>
                <w:numId w:val="1"/>
              </w:numPr>
              <w:tabs>
                <w:tab w:val="left" w:pos="354"/>
                <w:tab w:val="left" w:pos="665"/>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من سمات شعر الغزل العذري: </w:t>
            </w:r>
          </w:p>
        </w:tc>
      </w:tr>
      <w:tr w:rsidR="003573B4" w14:paraId="5E491C0D" w14:textId="77777777" w:rsidTr="001B314C">
        <w:trPr>
          <w:gridAfter w:val="4"/>
          <w:wAfter w:w="176" w:type="dxa"/>
        </w:trPr>
        <w:tc>
          <w:tcPr>
            <w:tcW w:w="571" w:type="dxa"/>
          </w:tcPr>
          <w:p w14:paraId="6F51CC2E"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3012F5D3" w14:textId="0D798645"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صدق العاطفة وحرارتها.</w:t>
            </w:r>
          </w:p>
        </w:tc>
        <w:tc>
          <w:tcPr>
            <w:tcW w:w="619" w:type="dxa"/>
          </w:tcPr>
          <w:p w14:paraId="626D75E5"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1C50AEA8" w14:textId="3752C3D0"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ظهور روح المغامرة والعبث.</w:t>
            </w:r>
          </w:p>
        </w:tc>
      </w:tr>
      <w:tr w:rsidR="003573B4" w14:paraId="0F789A70" w14:textId="77777777" w:rsidTr="001B314C">
        <w:trPr>
          <w:gridAfter w:val="4"/>
          <w:wAfter w:w="176" w:type="dxa"/>
        </w:trPr>
        <w:tc>
          <w:tcPr>
            <w:tcW w:w="571" w:type="dxa"/>
            <w:tcBorders>
              <w:bottom w:val="single" w:sz="4" w:space="0" w:color="auto"/>
            </w:tcBorders>
          </w:tcPr>
          <w:p w14:paraId="35C60154"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082DCEDB" w14:textId="5CB456F9"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اقتران الشعراء بأسماء من أحبوا.</w:t>
            </w:r>
          </w:p>
        </w:tc>
        <w:tc>
          <w:tcPr>
            <w:tcW w:w="619" w:type="dxa"/>
            <w:tcBorders>
              <w:bottom w:val="single" w:sz="4" w:space="0" w:color="auto"/>
            </w:tcBorders>
          </w:tcPr>
          <w:p w14:paraId="60656B24"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2DCC3E23" w14:textId="58DF4CFE" w:rsidR="003573B4" w:rsidRPr="003573B4" w:rsidRDefault="003573B4" w:rsidP="003573B4">
            <w:pPr>
              <w:tabs>
                <w:tab w:val="left" w:pos="371"/>
              </w:tabs>
              <w:jc w:val="lowKashida"/>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قلة من ينشده ويتغنى به.</w:t>
            </w:r>
          </w:p>
        </w:tc>
      </w:tr>
      <w:tr w:rsidR="003573B4" w14:paraId="30DDFBFA" w14:textId="77777777" w:rsidTr="001B314C">
        <w:tc>
          <w:tcPr>
            <w:tcW w:w="10772" w:type="dxa"/>
            <w:gridSpan w:val="11"/>
          </w:tcPr>
          <w:p w14:paraId="1B6FF385" w14:textId="1F2182D5" w:rsidR="003573B4" w:rsidRPr="003573B4" w:rsidRDefault="003573B4" w:rsidP="003573B4">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اهتم الخلفاء في العصر العباسي بالترجمة اهتمامًا كبيرًا، وأوّل من شجّع منهم على الترجمة، هو:</w:t>
            </w:r>
            <w:r w:rsidRPr="00B36819">
              <w:rPr>
                <w:rFonts w:ascii="Traditional Arabic" w:eastAsia="Times New Roman" w:hAnsi="Traditional Arabic" w:cs="Traditional Arabic"/>
                <w:b/>
                <w:bCs/>
                <w:color w:val="000000"/>
                <w:sz w:val="32"/>
                <w:szCs w:val="32"/>
                <w:rtl/>
              </w:rPr>
              <w:t xml:space="preserve"> </w:t>
            </w:r>
          </w:p>
        </w:tc>
      </w:tr>
      <w:tr w:rsidR="003573B4" w14:paraId="3CFE74FD" w14:textId="77777777" w:rsidTr="001B314C">
        <w:trPr>
          <w:gridAfter w:val="4"/>
          <w:wAfter w:w="176" w:type="dxa"/>
        </w:trPr>
        <w:tc>
          <w:tcPr>
            <w:tcW w:w="571" w:type="dxa"/>
          </w:tcPr>
          <w:p w14:paraId="4F18644F"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5CD1744" w14:textId="1A9090CF"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 xml:space="preserve">الخليفة </w:t>
            </w:r>
            <w:r w:rsidRPr="008F1F45">
              <w:rPr>
                <w:rFonts w:ascii="Traditional Arabic" w:eastAsia="Times New Roman" w:hAnsi="Traditional Arabic" w:cs="Traditional Arabic"/>
                <w:b/>
                <w:bCs/>
                <w:color w:val="000000"/>
                <w:sz w:val="28"/>
                <w:szCs w:val="28"/>
                <w:rtl/>
              </w:rPr>
              <w:t>المنصور.</w:t>
            </w:r>
          </w:p>
        </w:tc>
        <w:tc>
          <w:tcPr>
            <w:tcW w:w="619" w:type="dxa"/>
          </w:tcPr>
          <w:p w14:paraId="58029379"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75E067E3" w14:textId="371002AE"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الخليفة المأمون.</w:t>
            </w:r>
          </w:p>
        </w:tc>
      </w:tr>
      <w:tr w:rsidR="003573B4" w14:paraId="21C32769" w14:textId="77777777" w:rsidTr="001B314C">
        <w:trPr>
          <w:gridAfter w:val="4"/>
          <w:wAfter w:w="176" w:type="dxa"/>
        </w:trPr>
        <w:tc>
          <w:tcPr>
            <w:tcW w:w="571" w:type="dxa"/>
            <w:tcBorders>
              <w:bottom w:val="single" w:sz="4" w:space="0" w:color="auto"/>
            </w:tcBorders>
          </w:tcPr>
          <w:p w14:paraId="08DADBC4"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4F2D971D" w14:textId="7AAEAF86" w:rsidR="003573B4" w:rsidRPr="003573B4" w:rsidRDefault="003573B4" w:rsidP="003573B4">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الخليفة المعتصم.</w:t>
            </w:r>
          </w:p>
        </w:tc>
        <w:tc>
          <w:tcPr>
            <w:tcW w:w="619" w:type="dxa"/>
            <w:tcBorders>
              <w:bottom w:val="single" w:sz="4" w:space="0" w:color="auto"/>
            </w:tcBorders>
          </w:tcPr>
          <w:p w14:paraId="230B141F"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7B0FA1E7" w14:textId="7B0B46F9" w:rsidR="003573B4" w:rsidRPr="003573B4" w:rsidRDefault="003573B4" w:rsidP="003573B4">
            <w:pPr>
              <w:tabs>
                <w:tab w:val="left" w:pos="371"/>
              </w:tabs>
              <w:jc w:val="lowKashida"/>
              <w:rPr>
                <w:rFonts w:ascii="Traditional Arabic" w:eastAsia="Times New Roman" w:hAnsi="Traditional Arabic" w:cs="Traditional Arabic"/>
                <w:b/>
                <w:bCs/>
                <w:sz w:val="28"/>
                <w:szCs w:val="28"/>
                <w:rtl/>
              </w:rPr>
            </w:pPr>
            <w:r w:rsidRPr="008F1F45">
              <w:rPr>
                <w:rFonts w:ascii="Traditional Arabic" w:eastAsia="Times New Roman" w:hAnsi="Traditional Arabic" w:cs="Traditional Arabic"/>
                <w:b/>
                <w:bCs/>
                <w:color w:val="000000"/>
                <w:sz w:val="28"/>
                <w:szCs w:val="28"/>
                <w:rtl/>
              </w:rPr>
              <w:t>الخليفة هارون</w:t>
            </w:r>
            <w:r w:rsidRPr="003573B4">
              <w:rPr>
                <w:rFonts w:ascii="Traditional Arabic" w:eastAsia="Times New Roman" w:hAnsi="Traditional Arabic" w:cs="Traditional Arabic"/>
                <w:b/>
                <w:bCs/>
                <w:color w:val="000000"/>
                <w:sz w:val="28"/>
                <w:szCs w:val="28"/>
                <w:rtl/>
              </w:rPr>
              <w:t xml:space="preserve"> الرشيد.</w:t>
            </w:r>
          </w:p>
        </w:tc>
      </w:tr>
      <w:tr w:rsidR="003573B4" w14:paraId="5F4A7127" w14:textId="77777777" w:rsidTr="001B314C">
        <w:tc>
          <w:tcPr>
            <w:tcW w:w="10772" w:type="dxa"/>
            <w:gridSpan w:val="11"/>
          </w:tcPr>
          <w:p w14:paraId="56CBB0CC" w14:textId="7DC4E1EE" w:rsidR="003573B4" w:rsidRPr="003573B4" w:rsidRDefault="0036292C" w:rsidP="003573B4">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color w:val="000000"/>
                <w:sz w:val="32"/>
                <w:szCs w:val="32"/>
                <w:rtl/>
              </w:rPr>
              <w:t>[</w:t>
            </w:r>
            <w:r w:rsidR="003573B4" w:rsidRPr="008F1F45">
              <w:rPr>
                <w:rFonts w:ascii="Traditional Arabic" w:eastAsia="Times New Roman" w:hAnsi="Traditional Arabic" w:cs="Traditional Arabic"/>
                <w:b/>
                <w:bCs/>
                <w:color w:val="000000"/>
                <w:sz w:val="32"/>
                <w:szCs w:val="32"/>
                <w:rtl/>
              </w:rPr>
              <w:t>إذا ما خلوت الدهر يوماً فلا تقل</w:t>
            </w:r>
            <w:r>
              <w:rPr>
                <w:rFonts w:ascii="Traditional Arabic" w:eastAsia="Times New Roman" w:hAnsi="Traditional Arabic" w:cs="Traditional Arabic" w:hint="cs"/>
                <w:b/>
                <w:bCs/>
                <w:color w:val="000000"/>
                <w:sz w:val="32"/>
                <w:szCs w:val="32"/>
                <w:rtl/>
              </w:rPr>
              <w:t xml:space="preserve"> ... </w:t>
            </w:r>
            <w:r w:rsidR="003573B4" w:rsidRPr="008F1F45">
              <w:rPr>
                <w:rFonts w:ascii="Traditional Arabic" w:eastAsia="Times New Roman" w:hAnsi="Traditional Arabic" w:cs="Traditional Arabic"/>
                <w:b/>
                <w:bCs/>
                <w:color w:val="000000"/>
                <w:sz w:val="32"/>
                <w:szCs w:val="32"/>
                <w:rtl/>
              </w:rPr>
              <w:t xml:space="preserve">خلوت ولكن قل: </w:t>
            </w:r>
            <w:proofErr w:type="gramStart"/>
            <w:r w:rsidR="003573B4" w:rsidRPr="008F1F45">
              <w:rPr>
                <w:rFonts w:ascii="Traditional Arabic" w:eastAsia="Times New Roman" w:hAnsi="Traditional Arabic" w:cs="Traditional Arabic"/>
                <w:b/>
                <w:bCs/>
                <w:color w:val="000000"/>
                <w:sz w:val="32"/>
                <w:szCs w:val="32"/>
                <w:rtl/>
              </w:rPr>
              <w:t>علي</w:t>
            </w:r>
            <w:proofErr w:type="gramEnd"/>
            <w:r w:rsidR="003573B4" w:rsidRPr="008F1F45">
              <w:rPr>
                <w:rFonts w:ascii="Traditional Arabic" w:eastAsia="Times New Roman" w:hAnsi="Traditional Arabic" w:cs="Traditional Arabic"/>
                <w:b/>
                <w:bCs/>
                <w:color w:val="000000"/>
                <w:sz w:val="32"/>
                <w:szCs w:val="32"/>
                <w:rtl/>
              </w:rPr>
              <w:t xml:space="preserve"> رقيب</w:t>
            </w:r>
            <w:r>
              <w:rPr>
                <w:rFonts w:ascii="Traditional Arabic" w:eastAsia="Times New Roman" w:hAnsi="Traditional Arabic" w:cs="Traditional Arabic" w:hint="cs"/>
                <w:b/>
                <w:bCs/>
                <w:color w:val="000000"/>
                <w:sz w:val="32"/>
                <w:szCs w:val="32"/>
                <w:rtl/>
              </w:rPr>
              <w:t>]</w:t>
            </w:r>
            <w:r w:rsidR="003573B4" w:rsidRPr="008F1F45">
              <w:rPr>
                <w:rFonts w:ascii="Traditional Arabic" w:eastAsia="Times New Roman" w:hAnsi="Traditional Arabic" w:cs="Traditional Arabic"/>
                <w:b/>
                <w:bCs/>
                <w:color w:val="000000"/>
                <w:sz w:val="32"/>
                <w:szCs w:val="32"/>
                <w:rtl/>
              </w:rPr>
              <w:t xml:space="preserve"> قائل البيت السابق، هو: </w:t>
            </w:r>
          </w:p>
        </w:tc>
      </w:tr>
      <w:tr w:rsidR="003573B4" w14:paraId="6BEF7F7D" w14:textId="77777777" w:rsidTr="001B314C">
        <w:trPr>
          <w:gridAfter w:val="4"/>
          <w:wAfter w:w="176" w:type="dxa"/>
        </w:trPr>
        <w:tc>
          <w:tcPr>
            <w:tcW w:w="571" w:type="dxa"/>
          </w:tcPr>
          <w:p w14:paraId="45E3C65A"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4E3D34B9" w14:textId="19EFB23D" w:rsidR="003573B4" w:rsidRPr="003573B4"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36292C">
              <w:rPr>
                <w:rFonts w:ascii="Traditional Arabic" w:eastAsia="Times New Roman" w:hAnsi="Traditional Arabic" w:cs="Traditional Arabic"/>
                <w:b/>
                <w:bCs/>
                <w:color w:val="000000"/>
                <w:sz w:val="28"/>
                <w:szCs w:val="28"/>
                <w:rtl/>
              </w:rPr>
              <w:t xml:space="preserve">أبو </w:t>
            </w:r>
            <w:r w:rsidRPr="008F1F45">
              <w:rPr>
                <w:rFonts w:ascii="Traditional Arabic" w:eastAsia="Times New Roman" w:hAnsi="Traditional Arabic" w:cs="Traditional Arabic"/>
                <w:b/>
                <w:bCs/>
                <w:color w:val="000000"/>
                <w:sz w:val="28"/>
                <w:szCs w:val="28"/>
                <w:rtl/>
              </w:rPr>
              <w:t>العتاهية.</w:t>
            </w:r>
          </w:p>
        </w:tc>
        <w:tc>
          <w:tcPr>
            <w:tcW w:w="619" w:type="dxa"/>
          </w:tcPr>
          <w:p w14:paraId="1D1C88BB"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6AB63A82" w14:textId="40B5826B" w:rsidR="003573B4" w:rsidRPr="003573B4"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أبو العلاء المعري.</w:t>
            </w:r>
          </w:p>
        </w:tc>
      </w:tr>
      <w:tr w:rsidR="003573B4" w14:paraId="2A7BCF0F" w14:textId="77777777" w:rsidTr="001B314C">
        <w:trPr>
          <w:gridAfter w:val="4"/>
          <w:wAfter w:w="176" w:type="dxa"/>
        </w:trPr>
        <w:tc>
          <w:tcPr>
            <w:tcW w:w="571" w:type="dxa"/>
            <w:tcBorders>
              <w:bottom w:val="single" w:sz="4" w:space="0" w:color="auto"/>
            </w:tcBorders>
          </w:tcPr>
          <w:p w14:paraId="5DFADEB0"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7C3DDE93" w14:textId="0E59203C" w:rsidR="003573B4" w:rsidRPr="003573B4"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أبو نواس</w:t>
            </w:r>
            <w:r w:rsidRPr="0036292C">
              <w:rPr>
                <w:rFonts w:ascii="Traditional Arabic" w:eastAsia="Times New Roman" w:hAnsi="Traditional Arabic" w:cs="Traditional Arabic"/>
                <w:b/>
                <w:bCs/>
                <w:color w:val="000000"/>
                <w:sz w:val="28"/>
                <w:szCs w:val="28"/>
                <w:rtl/>
              </w:rPr>
              <w:t>.</w:t>
            </w:r>
          </w:p>
        </w:tc>
        <w:tc>
          <w:tcPr>
            <w:tcW w:w="619" w:type="dxa"/>
            <w:tcBorders>
              <w:bottom w:val="single" w:sz="4" w:space="0" w:color="auto"/>
            </w:tcBorders>
          </w:tcPr>
          <w:p w14:paraId="6C90A908"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04B18D06" w14:textId="0C365DB7" w:rsidR="003573B4" w:rsidRPr="0036292C"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بشار بن برد.</w:t>
            </w:r>
          </w:p>
        </w:tc>
      </w:tr>
      <w:tr w:rsidR="003573B4" w14:paraId="49548F26" w14:textId="77777777" w:rsidTr="001B314C">
        <w:tc>
          <w:tcPr>
            <w:tcW w:w="10772" w:type="dxa"/>
            <w:gridSpan w:val="11"/>
          </w:tcPr>
          <w:p w14:paraId="61B72007" w14:textId="3372D720" w:rsidR="003573B4" w:rsidRPr="0036292C" w:rsidRDefault="0036292C" w:rsidP="0036292C">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قال المتنبي:</w:t>
            </w:r>
            <w:r w:rsidRPr="00B36819">
              <w:rPr>
                <w:rFonts w:ascii="Traditional Arabic" w:eastAsia="Times New Roman" w:hAnsi="Traditional Arabic" w:cs="Traditional Arabic"/>
                <w:b/>
                <w:bCs/>
                <w:color w:val="000000"/>
                <w:sz w:val="32"/>
                <w:szCs w:val="32"/>
                <w:rtl/>
              </w:rPr>
              <w:t xml:space="preserve"> </w:t>
            </w:r>
            <w:r>
              <w:rPr>
                <w:rFonts w:ascii="Traditional Arabic" w:eastAsia="Times New Roman" w:hAnsi="Traditional Arabic" w:cs="Traditional Arabic" w:hint="cs"/>
                <w:b/>
                <w:bCs/>
                <w:color w:val="000000"/>
                <w:sz w:val="32"/>
                <w:szCs w:val="32"/>
                <w:rtl/>
              </w:rPr>
              <w:t>[</w:t>
            </w:r>
            <w:r w:rsidRPr="008F1F45">
              <w:rPr>
                <w:rFonts w:ascii="Traditional Arabic" w:eastAsia="Times New Roman" w:hAnsi="Traditional Arabic" w:cs="Traditional Arabic"/>
                <w:b/>
                <w:bCs/>
                <w:color w:val="000000"/>
                <w:sz w:val="32"/>
                <w:szCs w:val="32"/>
                <w:rtl/>
              </w:rPr>
              <w:t>وما الدهر إلا من رواة قصائدي</w:t>
            </w:r>
            <w:r w:rsidRPr="00B36819">
              <w:rPr>
                <w:rFonts w:ascii="Traditional Arabic" w:eastAsia="Times New Roman" w:hAnsi="Traditional Arabic" w:cs="Traditional Arabic"/>
                <w:b/>
                <w:bCs/>
                <w:color w:val="000000"/>
                <w:sz w:val="32"/>
                <w:szCs w:val="32"/>
                <w:rtl/>
              </w:rPr>
              <w:t xml:space="preserve">  </w:t>
            </w:r>
            <w:r w:rsidRPr="008F1F45">
              <w:rPr>
                <w:rFonts w:ascii="Traditional Arabic" w:eastAsia="Times New Roman" w:hAnsi="Traditional Arabic" w:cs="Traditional Arabic"/>
                <w:b/>
                <w:bCs/>
                <w:color w:val="000000"/>
                <w:sz w:val="32"/>
                <w:szCs w:val="32"/>
                <w:rtl/>
              </w:rPr>
              <w:t xml:space="preserve"> إذا قلت شعرًا أصبح الدهر منشدا</w:t>
            </w:r>
            <w:r>
              <w:rPr>
                <w:rFonts w:ascii="Traditional Arabic" w:eastAsia="Times New Roman" w:hAnsi="Traditional Arabic" w:cs="Traditional Arabic" w:hint="cs"/>
                <w:b/>
                <w:bCs/>
                <w:color w:val="000000"/>
                <w:sz w:val="32"/>
                <w:szCs w:val="32"/>
                <w:rtl/>
              </w:rPr>
              <w:t xml:space="preserve">] </w:t>
            </w:r>
            <w:r w:rsidRPr="008F1F45">
              <w:rPr>
                <w:rFonts w:ascii="Traditional Arabic" w:eastAsia="Times New Roman" w:hAnsi="Traditional Arabic" w:cs="Traditional Arabic"/>
                <w:b/>
                <w:bCs/>
                <w:color w:val="000000"/>
                <w:sz w:val="32"/>
                <w:szCs w:val="32"/>
                <w:rtl/>
              </w:rPr>
              <w:t>غرض الشاعر في البيت السابق، هو:</w:t>
            </w:r>
          </w:p>
        </w:tc>
      </w:tr>
      <w:tr w:rsidR="003573B4" w14:paraId="22A4E9C9" w14:textId="77777777" w:rsidTr="001B314C">
        <w:trPr>
          <w:gridAfter w:val="4"/>
          <w:wAfter w:w="176" w:type="dxa"/>
        </w:trPr>
        <w:tc>
          <w:tcPr>
            <w:tcW w:w="571" w:type="dxa"/>
          </w:tcPr>
          <w:p w14:paraId="4C048024"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63B4CF06" w14:textId="49106354" w:rsidR="003573B4" w:rsidRPr="003573B4"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36292C">
              <w:rPr>
                <w:rFonts w:ascii="Traditional Arabic" w:eastAsia="Times New Roman" w:hAnsi="Traditional Arabic" w:cs="Traditional Arabic"/>
                <w:b/>
                <w:bCs/>
                <w:color w:val="000000"/>
                <w:sz w:val="28"/>
                <w:szCs w:val="28"/>
                <w:rtl/>
              </w:rPr>
              <w:t>المدح.</w:t>
            </w:r>
          </w:p>
        </w:tc>
        <w:tc>
          <w:tcPr>
            <w:tcW w:w="619" w:type="dxa"/>
          </w:tcPr>
          <w:p w14:paraId="2A77133D"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3529E0E1" w14:textId="0695C097" w:rsidR="003573B4" w:rsidRPr="003573B4"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36292C">
              <w:rPr>
                <w:rFonts w:ascii="Traditional Arabic" w:eastAsia="Times New Roman" w:hAnsi="Traditional Arabic" w:cs="Traditional Arabic"/>
                <w:b/>
                <w:bCs/>
                <w:color w:val="000000"/>
                <w:sz w:val="28"/>
                <w:szCs w:val="28"/>
                <w:rtl/>
              </w:rPr>
              <w:t>الغزل.</w:t>
            </w:r>
          </w:p>
        </w:tc>
      </w:tr>
      <w:tr w:rsidR="003573B4" w14:paraId="6E851CBF" w14:textId="77777777" w:rsidTr="001B314C">
        <w:trPr>
          <w:gridAfter w:val="4"/>
          <w:wAfter w:w="176" w:type="dxa"/>
        </w:trPr>
        <w:tc>
          <w:tcPr>
            <w:tcW w:w="571" w:type="dxa"/>
            <w:tcBorders>
              <w:bottom w:val="single" w:sz="4" w:space="0" w:color="auto"/>
            </w:tcBorders>
          </w:tcPr>
          <w:p w14:paraId="2BA999E4"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24817973" w14:textId="14BF646F" w:rsidR="003573B4" w:rsidRPr="0036292C" w:rsidRDefault="0036292C" w:rsidP="0036292C">
            <w:pPr>
              <w:tabs>
                <w:tab w:val="left" w:pos="371"/>
              </w:tabs>
              <w:jc w:val="lowKashida"/>
              <w:rPr>
                <w:rFonts w:ascii="Traditional Arabic" w:eastAsia="Times New Roman" w:hAnsi="Traditional Arabic" w:cs="Traditional Arabic"/>
                <w:b/>
                <w:bCs/>
                <w:sz w:val="32"/>
                <w:szCs w:val="32"/>
                <w:rtl/>
              </w:rPr>
            </w:pPr>
            <w:r w:rsidRPr="0036292C">
              <w:rPr>
                <w:rFonts w:ascii="Traditional Arabic" w:eastAsia="Times New Roman" w:hAnsi="Traditional Arabic" w:cs="Traditional Arabic"/>
                <w:b/>
                <w:bCs/>
                <w:color w:val="000000"/>
                <w:sz w:val="28"/>
                <w:szCs w:val="28"/>
                <w:rtl/>
              </w:rPr>
              <w:t>الحكمة</w:t>
            </w:r>
            <w:r w:rsidRPr="0036292C">
              <w:rPr>
                <w:rFonts w:ascii="Traditional Arabic" w:eastAsia="Times New Roman" w:hAnsi="Traditional Arabic" w:cs="Traditional Arabic"/>
                <w:b/>
                <w:bCs/>
                <w:color w:val="000000"/>
                <w:sz w:val="32"/>
                <w:szCs w:val="32"/>
                <w:rtl/>
              </w:rPr>
              <w:t>.</w:t>
            </w:r>
          </w:p>
        </w:tc>
        <w:tc>
          <w:tcPr>
            <w:tcW w:w="619" w:type="dxa"/>
            <w:tcBorders>
              <w:bottom w:val="single" w:sz="4" w:space="0" w:color="auto"/>
            </w:tcBorders>
          </w:tcPr>
          <w:p w14:paraId="161CFE68"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71589626" w14:textId="0D7CC4C7" w:rsidR="003573B4" w:rsidRPr="0036292C"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36292C">
              <w:rPr>
                <w:rFonts w:ascii="Traditional Arabic" w:eastAsia="Times New Roman" w:hAnsi="Traditional Arabic" w:cs="Traditional Arabic"/>
                <w:b/>
                <w:bCs/>
                <w:color w:val="000000"/>
                <w:sz w:val="28"/>
                <w:szCs w:val="28"/>
                <w:rtl/>
              </w:rPr>
              <w:t>الفخر.</w:t>
            </w:r>
          </w:p>
        </w:tc>
      </w:tr>
      <w:tr w:rsidR="003573B4" w14:paraId="17AC2A5D" w14:textId="77777777" w:rsidTr="001B314C">
        <w:tc>
          <w:tcPr>
            <w:tcW w:w="10772" w:type="dxa"/>
            <w:gridSpan w:val="11"/>
          </w:tcPr>
          <w:p w14:paraId="03ACCFCA" w14:textId="5B294B73" w:rsidR="003573B4" w:rsidRPr="0036292C" w:rsidRDefault="0036292C" w:rsidP="0036292C">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ما المقصود بكلمة السوادي في نص المقامة البغدادية: (فإذا أنا بسوادي يسوق بالجهد حماره)؟</w:t>
            </w:r>
            <w:r w:rsidRPr="00B36819">
              <w:rPr>
                <w:rFonts w:ascii="Traditional Arabic" w:eastAsia="Times New Roman" w:hAnsi="Traditional Arabic" w:cs="Traditional Arabic"/>
                <w:b/>
                <w:bCs/>
                <w:color w:val="000000"/>
                <w:sz w:val="32"/>
                <w:szCs w:val="32"/>
                <w:rtl/>
              </w:rPr>
              <w:t xml:space="preserve"> </w:t>
            </w:r>
          </w:p>
        </w:tc>
      </w:tr>
      <w:tr w:rsidR="003573B4" w14:paraId="3B80E58D" w14:textId="77777777" w:rsidTr="001B314C">
        <w:trPr>
          <w:gridAfter w:val="4"/>
          <w:wAfter w:w="176" w:type="dxa"/>
        </w:trPr>
        <w:tc>
          <w:tcPr>
            <w:tcW w:w="571" w:type="dxa"/>
          </w:tcPr>
          <w:p w14:paraId="42E1EB2E"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00822CB" w14:textId="45A3A980" w:rsidR="003573B4" w:rsidRPr="003573B4"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الفلاح.</w:t>
            </w:r>
          </w:p>
        </w:tc>
        <w:tc>
          <w:tcPr>
            <w:tcW w:w="619" w:type="dxa"/>
          </w:tcPr>
          <w:p w14:paraId="032BB2D9"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3E78CDED" w14:textId="2EF06249" w:rsidR="003573B4" w:rsidRPr="003573B4"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المحتال.</w:t>
            </w:r>
          </w:p>
        </w:tc>
      </w:tr>
      <w:tr w:rsidR="003573B4" w14:paraId="31626E3B" w14:textId="77777777" w:rsidTr="001B314C">
        <w:trPr>
          <w:gridAfter w:val="4"/>
          <w:wAfter w:w="176" w:type="dxa"/>
        </w:trPr>
        <w:tc>
          <w:tcPr>
            <w:tcW w:w="571" w:type="dxa"/>
            <w:tcBorders>
              <w:bottom w:val="single" w:sz="4" w:space="0" w:color="auto"/>
            </w:tcBorders>
          </w:tcPr>
          <w:p w14:paraId="5AF324A4"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3CD1A04A" w14:textId="32AA7FC6" w:rsidR="003573B4" w:rsidRPr="003573B4" w:rsidRDefault="0036292C" w:rsidP="003573B4">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الغني</w:t>
            </w:r>
            <w:r>
              <w:rPr>
                <w:rFonts w:ascii="Traditional Arabic" w:eastAsia="Times New Roman" w:hAnsi="Traditional Arabic" w:cs="Traditional Arabic" w:hint="cs"/>
                <w:b/>
                <w:bCs/>
                <w:color w:val="000000"/>
                <w:sz w:val="28"/>
                <w:szCs w:val="28"/>
                <w:rtl/>
              </w:rPr>
              <w:t>.</w:t>
            </w:r>
          </w:p>
        </w:tc>
        <w:tc>
          <w:tcPr>
            <w:tcW w:w="619" w:type="dxa"/>
            <w:tcBorders>
              <w:bottom w:val="single" w:sz="4" w:space="0" w:color="auto"/>
            </w:tcBorders>
          </w:tcPr>
          <w:p w14:paraId="50FF0243" w14:textId="77777777" w:rsidR="003573B4" w:rsidRPr="003573B4" w:rsidRDefault="003573B4"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620693D6" w14:textId="51F49476" w:rsidR="003573B4" w:rsidRPr="0036292C" w:rsidRDefault="0036292C"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الشواء.</w:t>
            </w:r>
          </w:p>
        </w:tc>
      </w:tr>
      <w:tr w:rsidR="003573B4" w14:paraId="3260F882" w14:textId="77777777" w:rsidTr="003573B4">
        <w:tc>
          <w:tcPr>
            <w:tcW w:w="10772" w:type="dxa"/>
            <w:gridSpan w:val="11"/>
            <w:tcBorders>
              <w:top w:val="single" w:sz="4" w:space="0" w:color="auto"/>
            </w:tcBorders>
          </w:tcPr>
          <w:p w14:paraId="39CE174F" w14:textId="7CAAD47E" w:rsidR="003573B4" w:rsidRPr="00114891" w:rsidRDefault="00114891" w:rsidP="0011489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lastRenderedPageBreak/>
              <w:t>يستقي الأدب الإسلامي أفكاره ومعانيه من:</w:t>
            </w:r>
            <w:r>
              <w:rPr>
                <w:rFonts w:ascii="Traditional Arabic" w:eastAsia="Times New Roman" w:hAnsi="Traditional Arabic" w:cs="Traditional Arabic" w:hint="cs"/>
                <w:b/>
                <w:bCs/>
                <w:sz w:val="32"/>
                <w:szCs w:val="32"/>
                <w:rtl/>
              </w:rPr>
              <w:t xml:space="preserve"> (أكثر من إجابة)</w:t>
            </w:r>
          </w:p>
        </w:tc>
      </w:tr>
      <w:tr w:rsidR="003573B4" w14:paraId="52085944" w14:textId="77777777" w:rsidTr="001B314C">
        <w:trPr>
          <w:gridAfter w:val="4"/>
          <w:wAfter w:w="176" w:type="dxa"/>
        </w:trPr>
        <w:tc>
          <w:tcPr>
            <w:tcW w:w="571" w:type="dxa"/>
          </w:tcPr>
          <w:p w14:paraId="4D2A5FA7"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6DA46DFF" w14:textId="08D8B644" w:rsidR="003573B4" w:rsidRPr="003573B4" w:rsidRDefault="00114891" w:rsidP="0011489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القرآن الكريم.</w:t>
            </w:r>
          </w:p>
        </w:tc>
        <w:tc>
          <w:tcPr>
            <w:tcW w:w="619" w:type="dxa"/>
          </w:tcPr>
          <w:p w14:paraId="581CB1CB"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5FDD90C9" w14:textId="115460CF" w:rsidR="003573B4" w:rsidRPr="003573B4" w:rsidRDefault="00114891"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الحديث الشريف</w:t>
            </w:r>
            <w:r>
              <w:rPr>
                <w:rFonts w:ascii="Traditional Arabic" w:eastAsia="Times New Roman" w:hAnsi="Traditional Arabic" w:cs="Traditional Arabic" w:hint="cs"/>
                <w:b/>
                <w:bCs/>
                <w:color w:val="000000"/>
                <w:sz w:val="28"/>
                <w:szCs w:val="28"/>
                <w:rtl/>
              </w:rPr>
              <w:t>.</w:t>
            </w:r>
          </w:p>
        </w:tc>
      </w:tr>
      <w:tr w:rsidR="003573B4" w14:paraId="358C3530" w14:textId="77777777" w:rsidTr="001B314C">
        <w:trPr>
          <w:gridAfter w:val="4"/>
          <w:wAfter w:w="176" w:type="dxa"/>
        </w:trPr>
        <w:tc>
          <w:tcPr>
            <w:tcW w:w="571" w:type="dxa"/>
            <w:tcBorders>
              <w:bottom w:val="single" w:sz="4" w:space="0" w:color="auto"/>
            </w:tcBorders>
          </w:tcPr>
          <w:p w14:paraId="25557546"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A80C3AA" w14:textId="7CD4F8A9" w:rsidR="003573B4" w:rsidRPr="003573B4" w:rsidRDefault="00114891"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الأدب الجاهلي</w:t>
            </w:r>
            <w:r>
              <w:rPr>
                <w:rFonts w:ascii="Traditional Arabic" w:eastAsia="Times New Roman" w:hAnsi="Traditional Arabic" w:cs="Traditional Arabic" w:hint="cs"/>
                <w:b/>
                <w:bCs/>
                <w:color w:val="000000"/>
                <w:sz w:val="28"/>
                <w:szCs w:val="28"/>
                <w:rtl/>
              </w:rPr>
              <w:t>.</w:t>
            </w:r>
          </w:p>
        </w:tc>
        <w:tc>
          <w:tcPr>
            <w:tcW w:w="619" w:type="dxa"/>
            <w:tcBorders>
              <w:bottom w:val="single" w:sz="4" w:space="0" w:color="auto"/>
            </w:tcBorders>
          </w:tcPr>
          <w:p w14:paraId="18DF244E"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43808C1E" w14:textId="47104CB9" w:rsidR="003573B4" w:rsidRPr="0036292C" w:rsidRDefault="00114891"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الأدب الإغريقي.</w:t>
            </w:r>
          </w:p>
        </w:tc>
      </w:tr>
      <w:tr w:rsidR="003573B4" w14:paraId="0382F99E" w14:textId="77777777" w:rsidTr="001B314C">
        <w:tc>
          <w:tcPr>
            <w:tcW w:w="10772" w:type="dxa"/>
            <w:gridSpan w:val="11"/>
          </w:tcPr>
          <w:p w14:paraId="5EE1478E" w14:textId="2DB9A616" w:rsidR="003573B4" w:rsidRPr="0036292C" w:rsidRDefault="0036292C" w:rsidP="0036292C">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الإحسان هو أن تعبد الله كأنك تراه فإن لم تكن تراه فإنه يراك. حدد مما يأتي البيت الذي يتضمن معنى الإحسان.</w:t>
            </w:r>
          </w:p>
        </w:tc>
      </w:tr>
      <w:tr w:rsidR="003573B4" w14:paraId="6894E185" w14:textId="77777777" w:rsidTr="001B314C">
        <w:trPr>
          <w:gridAfter w:val="4"/>
          <w:wAfter w:w="176" w:type="dxa"/>
        </w:trPr>
        <w:tc>
          <w:tcPr>
            <w:tcW w:w="571" w:type="dxa"/>
          </w:tcPr>
          <w:p w14:paraId="52AECC82"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16E87437" w14:textId="6D8473FE" w:rsidR="003573B4" w:rsidRPr="0036292C" w:rsidRDefault="0036292C" w:rsidP="0036292C">
            <w:pPr>
              <w:tabs>
                <w:tab w:val="left" w:pos="371"/>
              </w:tabs>
              <w:jc w:val="lowKashida"/>
              <w:rPr>
                <w:rFonts w:ascii="Traditional Arabic" w:eastAsia="Times New Roman" w:hAnsi="Traditional Arabic" w:cs="Traditional Arabic"/>
                <w:b/>
                <w:bCs/>
                <w:color w:val="000000"/>
                <w:sz w:val="27"/>
                <w:szCs w:val="27"/>
                <w:rtl/>
              </w:rPr>
            </w:pPr>
            <w:r w:rsidRPr="0036292C">
              <w:rPr>
                <w:rFonts w:ascii="Traditional Arabic" w:eastAsia="Times New Roman" w:hAnsi="Traditional Arabic" w:cs="Traditional Arabic"/>
                <w:b/>
                <w:bCs/>
                <w:color w:val="000000"/>
                <w:sz w:val="27"/>
                <w:szCs w:val="27"/>
                <w:rtl/>
              </w:rPr>
              <w:t xml:space="preserve">وإن امرأ قد سار خمسين حجة </w:t>
            </w:r>
            <w:r>
              <w:rPr>
                <w:rFonts w:ascii="Traditional Arabic" w:eastAsia="Times New Roman" w:hAnsi="Traditional Arabic" w:cs="Traditional Arabic" w:hint="cs"/>
                <w:b/>
                <w:bCs/>
                <w:color w:val="000000"/>
                <w:sz w:val="27"/>
                <w:szCs w:val="27"/>
                <w:rtl/>
              </w:rPr>
              <w:t xml:space="preserve">   </w:t>
            </w:r>
            <w:r w:rsidRPr="0036292C">
              <w:rPr>
                <w:rFonts w:ascii="Traditional Arabic" w:eastAsia="Times New Roman" w:hAnsi="Traditional Arabic" w:cs="Traditional Arabic"/>
                <w:b/>
                <w:bCs/>
                <w:color w:val="000000"/>
                <w:sz w:val="27"/>
                <w:szCs w:val="27"/>
                <w:rtl/>
              </w:rPr>
              <w:t xml:space="preserve"> إلى منهل من ورده لقريب</w:t>
            </w:r>
          </w:p>
        </w:tc>
        <w:tc>
          <w:tcPr>
            <w:tcW w:w="619" w:type="dxa"/>
          </w:tcPr>
          <w:p w14:paraId="6EBF256A"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360B3FA1" w14:textId="7644983D" w:rsidR="003573B4" w:rsidRPr="0036292C" w:rsidRDefault="0036292C" w:rsidP="0036292C">
            <w:pPr>
              <w:tabs>
                <w:tab w:val="left" w:pos="371"/>
              </w:tabs>
              <w:jc w:val="lowKashida"/>
              <w:rPr>
                <w:rFonts w:ascii="Traditional Arabic" w:eastAsia="Times New Roman" w:hAnsi="Traditional Arabic" w:cs="Traditional Arabic"/>
                <w:b/>
                <w:bCs/>
                <w:color w:val="000000"/>
                <w:sz w:val="27"/>
                <w:szCs w:val="27"/>
                <w:rtl/>
              </w:rPr>
            </w:pPr>
            <w:r w:rsidRPr="0036292C">
              <w:rPr>
                <w:rFonts w:ascii="Traditional Arabic" w:eastAsia="Times New Roman" w:hAnsi="Traditional Arabic" w:cs="Traditional Arabic"/>
                <w:b/>
                <w:bCs/>
                <w:color w:val="000000"/>
                <w:sz w:val="27"/>
                <w:szCs w:val="27"/>
                <w:rtl/>
              </w:rPr>
              <w:t>ولا تحسبن الله يغفل ما مضى    ولا أنّ ما يخفى عليه يغيب</w:t>
            </w:r>
          </w:p>
        </w:tc>
      </w:tr>
      <w:tr w:rsidR="003573B4" w14:paraId="1B2D2E89" w14:textId="77777777" w:rsidTr="001B314C">
        <w:trPr>
          <w:gridAfter w:val="4"/>
          <w:wAfter w:w="176" w:type="dxa"/>
        </w:trPr>
        <w:tc>
          <w:tcPr>
            <w:tcW w:w="571" w:type="dxa"/>
            <w:tcBorders>
              <w:bottom w:val="single" w:sz="4" w:space="0" w:color="auto"/>
            </w:tcBorders>
          </w:tcPr>
          <w:p w14:paraId="329CA9F2"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3F3081B4" w14:textId="623FBC28" w:rsidR="003573B4" w:rsidRPr="0036292C" w:rsidRDefault="0036292C" w:rsidP="001B314C">
            <w:pPr>
              <w:tabs>
                <w:tab w:val="left" w:pos="371"/>
              </w:tabs>
              <w:jc w:val="lowKashida"/>
              <w:rPr>
                <w:rFonts w:ascii="Traditional Arabic" w:eastAsia="Times New Roman" w:hAnsi="Traditional Arabic" w:cs="Traditional Arabic"/>
                <w:b/>
                <w:bCs/>
                <w:color w:val="000000"/>
                <w:sz w:val="27"/>
                <w:szCs w:val="27"/>
                <w:rtl/>
              </w:rPr>
            </w:pPr>
            <w:r w:rsidRPr="0036292C">
              <w:rPr>
                <w:rFonts w:ascii="Traditional Arabic" w:eastAsia="Times New Roman" w:hAnsi="Traditional Arabic" w:cs="Traditional Arabic" w:hint="cs"/>
                <w:b/>
                <w:bCs/>
                <w:color w:val="000000"/>
                <w:sz w:val="27"/>
                <w:szCs w:val="27"/>
                <w:rtl/>
              </w:rPr>
              <w:t>إ</w:t>
            </w:r>
            <w:r w:rsidRPr="0036292C">
              <w:rPr>
                <w:rFonts w:ascii="Traditional Arabic" w:eastAsia="Times New Roman" w:hAnsi="Traditional Arabic" w:cs="Traditional Arabic"/>
                <w:b/>
                <w:bCs/>
                <w:color w:val="000000"/>
                <w:sz w:val="27"/>
                <w:szCs w:val="27"/>
                <w:rtl/>
              </w:rPr>
              <w:t xml:space="preserve">ذا ما خلوت الدهر يومًا فلا </w:t>
            </w:r>
            <w:proofErr w:type="gramStart"/>
            <w:r w:rsidRPr="0036292C">
              <w:rPr>
                <w:rFonts w:ascii="Traditional Arabic" w:eastAsia="Times New Roman" w:hAnsi="Traditional Arabic" w:cs="Traditional Arabic"/>
                <w:b/>
                <w:bCs/>
                <w:color w:val="000000"/>
                <w:sz w:val="27"/>
                <w:szCs w:val="27"/>
                <w:rtl/>
              </w:rPr>
              <w:t xml:space="preserve">تقل </w:t>
            </w:r>
            <w:r>
              <w:rPr>
                <w:rFonts w:ascii="Traditional Arabic" w:eastAsia="Times New Roman" w:hAnsi="Traditional Arabic" w:cs="Traditional Arabic" w:hint="cs"/>
                <w:b/>
                <w:bCs/>
                <w:color w:val="000000"/>
                <w:sz w:val="27"/>
                <w:szCs w:val="27"/>
                <w:rtl/>
              </w:rPr>
              <w:t xml:space="preserve"> </w:t>
            </w:r>
            <w:r w:rsidRPr="0036292C">
              <w:rPr>
                <w:rFonts w:ascii="Traditional Arabic" w:eastAsia="Times New Roman" w:hAnsi="Traditional Arabic" w:cs="Traditional Arabic"/>
                <w:b/>
                <w:bCs/>
                <w:color w:val="000000"/>
                <w:sz w:val="27"/>
                <w:szCs w:val="27"/>
                <w:rtl/>
              </w:rPr>
              <w:t>خلوت</w:t>
            </w:r>
            <w:proofErr w:type="gramEnd"/>
            <w:r w:rsidRPr="0036292C">
              <w:rPr>
                <w:rFonts w:ascii="Traditional Arabic" w:eastAsia="Times New Roman" w:hAnsi="Traditional Arabic" w:cs="Traditional Arabic"/>
                <w:b/>
                <w:bCs/>
                <w:color w:val="000000"/>
                <w:sz w:val="27"/>
                <w:szCs w:val="27"/>
                <w:rtl/>
              </w:rPr>
              <w:t xml:space="preserve"> ولكن قل عليّ رقيب</w:t>
            </w:r>
          </w:p>
        </w:tc>
        <w:tc>
          <w:tcPr>
            <w:tcW w:w="619" w:type="dxa"/>
            <w:tcBorders>
              <w:bottom w:val="single" w:sz="4" w:space="0" w:color="auto"/>
            </w:tcBorders>
          </w:tcPr>
          <w:p w14:paraId="42ECB999"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0E98E8F1" w14:textId="2EF822AC" w:rsidR="003573B4" w:rsidRPr="0036292C" w:rsidRDefault="0036292C" w:rsidP="001B314C">
            <w:pPr>
              <w:tabs>
                <w:tab w:val="left" w:pos="371"/>
              </w:tabs>
              <w:jc w:val="lowKashida"/>
              <w:rPr>
                <w:rFonts w:ascii="Traditional Arabic" w:eastAsia="Times New Roman" w:hAnsi="Traditional Arabic" w:cs="Traditional Arabic"/>
                <w:b/>
                <w:bCs/>
                <w:color w:val="000000"/>
                <w:sz w:val="27"/>
                <w:szCs w:val="27"/>
                <w:rtl/>
              </w:rPr>
            </w:pPr>
            <w:r w:rsidRPr="0036292C">
              <w:rPr>
                <w:rFonts w:ascii="Traditional Arabic" w:eastAsia="Times New Roman" w:hAnsi="Traditional Arabic" w:cs="Traditional Arabic"/>
                <w:b/>
                <w:bCs/>
                <w:color w:val="000000"/>
                <w:sz w:val="27"/>
                <w:szCs w:val="27"/>
                <w:rtl/>
              </w:rPr>
              <w:t xml:space="preserve">فَيا لَيتَ أنّ اللّهَ يَغفِرُ ما مضَى   ويأْذَنُ فِي </w:t>
            </w:r>
            <w:proofErr w:type="spellStart"/>
            <w:r w:rsidRPr="0036292C">
              <w:rPr>
                <w:rFonts w:ascii="Traditional Arabic" w:eastAsia="Times New Roman" w:hAnsi="Traditional Arabic" w:cs="Traditional Arabic"/>
                <w:b/>
                <w:bCs/>
                <w:color w:val="000000"/>
                <w:sz w:val="27"/>
                <w:szCs w:val="27"/>
                <w:rtl/>
              </w:rPr>
              <w:t>تَوْباتِنَا</w:t>
            </w:r>
            <w:proofErr w:type="spellEnd"/>
            <w:r w:rsidRPr="0036292C">
              <w:rPr>
                <w:rFonts w:ascii="Traditional Arabic" w:eastAsia="Times New Roman" w:hAnsi="Traditional Arabic" w:cs="Traditional Arabic"/>
                <w:b/>
                <w:bCs/>
                <w:color w:val="000000"/>
                <w:sz w:val="27"/>
                <w:szCs w:val="27"/>
                <w:rtl/>
              </w:rPr>
              <w:t xml:space="preserve"> فنتُوبُ</w:t>
            </w:r>
          </w:p>
        </w:tc>
      </w:tr>
      <w:tr w:rsidR="003573B4" w14:paraId="67E114FD" w14:textId="77777777" w:rsidTr="001B314C">
        <w:tc>
          <w:tcPr>
            <w:tcW w:w="10772" w:type="dxa"/>
            <w:gridSpan w:val="11"/>
          </w:tcPr>
          <w:p w14:paraId="2F5EEE1A" w14:textId="3FEB2556" w:rsidR="003573B4" w:rsidRPr="0036292C" w:rsidRDefault="0036292C" w:rsidP="0036292C">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 xml:space="preserve">يصور </w:t>
            </w:r>
            <w:proofErr w:type="gramStart"/>
            <w:r w:rsidRPr="008F1F45">
              <w:rPr>
                <w:rFonts w:ascii="Traditional Arabic" w:eastAsia="Times New Roman" w:hAnsi="Traditional Arabic" w:cs="Traditional Arabic"/>
                <w:b/>
                <w:bCs/>
                <w:color w:val="000000"/>
                <w:sz w:val="32"/>
                <w:szCs w:val="32"/>
                <w:rtl/>
              </w:rPr>
              <w:t>الشاعر</w:t>
            </w:r>
            <w:r>
              <w:rPr>
                <w:rFonts w:ascii="Traditional Arabic" w:eastAsia="Times New Roman" w:hAnsi="Traditional Arabic" w:cs="Traditional Arabic"/>
                <w:b/>
                <w:bCs/>
                <w:color w:val="000000"/>
                <w:sz w:val="32"/>
                <w:szCs w:val="32"/>
                <w:rtl/>
              </w:rPr>
              <w:t>(</w:t>
            </w:r>
            <w:proofErr w:type="gramEnd"/>
            <w:r w:rsidRPr="008F1F45">
              <w:rPr>
                <w:rFonts w:ascii="Traditional Arabic" w:eastAsia="Times New Roman" w:hAnsi="Traditional Arabic" w:cs="Traditional Arabic"/>
                <w:b/>
                <w:bCs/>
                <w:color w:val="000000"/>
                <w:sz w:val="32"/>
                <w:szCs w:val="32"/>
                <w:rtl/>
              </w:rPr>
              <w:t>سيف الدولة</w:t>
            </w:r>
            <w:r>
              <w:rPr>
                <w:rFonts w:ascii="Traditional Arabic" w:eastAsia="Times New Roman" w:hAnsi="Traditional Arabic" w:cs="Traditional Arabic"/>
                <w:b/>
                <w:bCs/>
                <w:color w:val="000000"/>
                <w:sz w:val="32"/>
                <w:szCs w:val="32"/>
                <w:rtl/>
              </w:rPr>
              <w:t>)</w:t>
            </w:r>
            <w:r w:rsidRPr="008F1F45">
              <w:rPr>
                <w:rFonts w:ascii="Traditional Arabic" w:eastAsia="Times New Roman" w:hAnsi="Traditional Arabic" w:cs="Traditional Arabic"/>
                <w:b/>
                <w:bCs/>
                <w:color w:val="000000"/>
                <w:sz w:val="32"/>
                <w:szCs w:val="32"/>
                <w:rtl/>
              </w:rPr>
              <w:t xml:space="preserve"> وهو واقف غير متهيب من هول الحرب، ومقْدم غير متوقع لفقدان حياته، ومتقدم بكل شجاعة، حتى إن الهلاك قدّر بسالته وإقدامه، فأعرض وغفل عنه، فسلم ولم يهلك. البيت الذي صور فيه الشاعر المعنى السابق من الأبيات الآتية، هو:</w:t>
            </w:r>
          </w:p>
        </w:tc>
      </w:tr>
      <w:tr w:rsidR="003573B4" w14:paraId="486F40E9" w14:textId="77777777" w:rsidTr="001B314C">
        <w:trPr>
          <w:gridAfter w:val="4"/>
          <w:wAfter w:w="176" w:type="dxa"/>
        </w:trPr>
        <w:tc>
          <w:tcPr>
            <w:tcW w:w="571" w:type="dxa"/>
          </w:tcPr>
          <w:p w14:paraId="40EF1AEE"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2FE90151" w14:textId="7629BE6B" w:rsidR="003573B4" w:rsidRPr="0036292C" w:rsidRDefault="0036292C" w:rsidP="0036292C">
            <w:pPr>
              <w:tabs>
                <w:tab w:val="left" w:pos="371"/>
              </w:tabs>
              <w:jc w:val="lowKashida"/>
              <w:rPr>
                <w:rFonts w:ascii="Traditional Arabic" w:eastAsia="Times New Roman" w:hAnsi="Traditional Arabic" w:cs="Traditional Arabic"/>
                <w:b/>
                <w:bCs/>
                <w:color w:val="000000"/>
                <w:sz w:val="26"/>
                <w:szCs w:val="26"/>
                <w:rtl/>
              </w:rPr>
            </w:pPr>
            <w:r w:rsidRPr="0036292C">
              <w:rPr>
                <w:rFonts w:ascii="Traditional Arabic" w:eastAsia="Times New Roman" w:hAnsi="Traditional Arabic" w:cs="Traditional Arabic"/>
                <w:b/>
                <w:bCs/>
                <w:color w:val="000000"/>
                <w:sz w:val="26"/>
                <w:szCs w:val="26"/>
                <w:rtl/>
              </w:rPr>
              <w:t>ضَمَمْتَ جَناحَيهِمْ على القلبِ ضَمّةً</w:t>
            </w:r>
            <w:r w:rsidR="007E393E">
              <w:rPr>
                <w:rFonts w:ascii="Traditional Arabic" w:eastAsia="Times New Roman" w:hAnsi="Traditional Arabic" w:cs="Traditional Arabic" w:hint="cs"/>
                <w:b/>
                <w:bCs/>
                <w:color w:val="000000"/>
                <w:sz w:val="26"/>
                <w:szCs w:val="26"/>
                <w:rtl/>
              </w:rPr>
              <w:t xml:space="preserve"> *</w:t>
            </w:r>
            <w:r w:rsidRPr="0036292C">
              <w:rPr>
                <w:rFonts w:ascii="Traditional Arabic" w:eastAsia="Times New Roman" w:hAnsi="Traditional Arabic" w:cs="Traditional Arabic"/>
                <w:b/>
                <w:bCs/>
                <w:color w:val="000000"/>
                <w:sz w:val="26"/>
                <w:szCs w:val="26"/>
                <w:rtl/>
              </w:rPr>
              <w:t xml:space="preserve"> تَمُوتُ الخَوَافي تحتَها وَالقَوَادِمُ</w:t>
            </w:r>
            <w:r w:rsidR="007E393E">
              <w:rPr>
                <w:rFonts w:ascii="Traditional Arabic" w:eastAsia="Times New Roman" w:hAnsi="Traditional Arabic" w:cs="Traditional Arabic"/>
                <w:b/>
                <w:bCs/>
                <w:color w:val="000000"/>
                <w:sz w:val="26"/>
                <w:szCs w:val="26"/>
                <w:rtl/>
              </w:rPr>
              <w:br/>
            </w:r>
            <w:r w:rsidR="007E393E" w:rsidRPr="007E393E">
              <w:rPr>
                <w:rFonts w:ascii="Traditional Arabic" w:eastAsia="Times New Roman" w:hAnsi="Traditional Arabic" w:cs="Traditional Arabic" w:hint="cs"/>
                <w:b/>
                <w:bCs/>
                <w:color w:val="000000"/>
                <w:sz w:val="2"/>
                <w:szCs w:val="2"/>
                <w:rtl/>
              </w:rPr>
              <w:t>.</w:t>
            </w:r>
          </w:p>
        </w:tc>
        <w:tc>
          <w:tcPr>
            <w:tcW w:w="619" w:type="dxa"/>
          </w:tcPr>
          <w:p w14:paraId="18E446A3"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08769643" w14:textId="06756C71" w:rsidR="003573B4" w:rsidRPr="0036292C" w:rsidRDefault="0036292C" w:rsidP="0036292C">
            <w:pPr>
              <w:tabs>
                <w:tab w:val="left" w:pos="371"/>
              </w:tabs>
              <w:jc w:val="lowKashida"/>
              <w:rPr>
                <w:rFonts w:ascii="Traditional Arabic" w:eastAsia="Times New Roman" w:hAnsi="Traditional Arabic" w:cs="Traditional Arabic"/>
                <w:b/>
                <w:bCs/>
                <w:color w:val="000000"/>
                <w:sz w:val="26"/>
                <w:szCs w:val="26"/>
                <w:rtl/>
              </w:rPr>
            </w:pPr>
            <w:r w:rsidRPr="0036292C">
              <w:rPr>
                <w:rFonts w:ascii="Traditional Arabic" w:eastAsia="Times New Roman" w:hAnsi="Traditional Arabic" w:cs="Traditional Arabic"/>
                <w:b/>
                <w:bCs/>
                <w:color w:val="000000"/>
                <w:sz w:val="26"/>
                <w:szCs w:val="26"/>
                <w:rtl/>
              </w:rPr>
              <w:t xml:space="preserve">نَثَرْتَهُمُ فَوْقَ </w:t>
            </w:r>
            <w:proofErr w:type="spellStart"/>
            <w:r w:rsidRPr="0036292C">
              <w:rPr>
                <w:rFonts w:ascii="Traditional Arabic" w:eastAsia="Times New Roman" w:hAnsi="Traditional Arabic" w:cs="Traditional Arabic"/>
                <w:b/>
                <w:bCs/>
                <w:color w:val="000000"/>
                <w:sz w:val="26"/>
                <w:szCs w:val="26"/>
                <w:rtl/>
              </w:rPr>
              <w:t>الأُحَيْدِبِ</w:t>
            </w:r>
            <w:proofErr w:type="spellEnd"/>
            <w:r w:rsidRPr="0036292C">
              <w:rPr>
                <w:rFonts w:ascii="Traditional Arabic" w:eastAsia="Times New Roman" w:hAnsi="Traditional Arabic" w:cs="Traditional Arabic"/>
                <w:b/>
                <w:bCs/>
                <w:color w:val="000000"/>
                <w:sz w:val="26"/>
                <w:szCs w:val="26"/>
                <w:rtl/>
              </w:rPr>
              <w:t xml:space="preserve"> كُلّهِ </w:t>
            </w:r>
            <w:r w:rsidR="007E393E">
              <w:rPr>
                <w:rFonts w:ascii="Traditional Arabic" w:eastAsia="Times New Roman" w:hAnsi="Traditional Arabic" w:cs="Traditional Arabic" w:hint="cs"/>
                <w:b/>
                <w:bCs/>
                <w:color w:val="000000"/>
                <w:sz w:val="26"/>
                <w:szCs w:val="26"/>
                <w:rtl/>
              </w:rPr>
              <w:t xml:space="preserve">* </w:t>
            </w:r>
            <w:r w:rsidRPr="0036292C">
              <w:rPr>
                <w:rFonts w:ascii="Traditional Arabic" w:eastAsia="Times New Roman" w:hAnsi="Traditional Arabic" w:cs="Traditional Arabic"/>
                <w:b/>
                <w:bCs/>
                <w:color w:val="000000"/>
                <w:sz w:val="26"/>
                <w:szCs w:val="26"/>
                <w:rtl/>
              </w:rPr>
              <w:t>كمَا نُثِرَتْ فَوْقَ العَرُوسِ الدّراهمُ</w:t>
            </w:r>
            <w:r w:rsidR="007E393E">
              <w:rPr>
                <w:rFonts w:ascii="Traditional Arabic" w:eastAsia="Times New Roman" w:hAnsi="Traditional Arabic" w:cs="Traditional Arabic"/>
                <w:b/>
                <w:bCs/>
                <w:color w:val="000000"/>
                <w:sz w:val="26"/>
                <w:szCs w:val="26"/>
                <w:rtl/>
              </w:rPr>
              <w:br/>
            </w:r>
            <w:r w:rsidR="007E393E" w:rsidRPr="007E393E">
              <w:rPr>
                <w:rFonts w:ascii="Traditional Arabic" w:eastAsia="Times New Roman" w:hAnsi="Traditional Arabic" w:cs="Traditional Arabic" w:hint="cs"/>
                <w:b/>
                <w:bCs/>
                <w:color w:val="000000"/>
                <w:sz w:val="2"/>
                <w:szCs w:val="2"/>
                <w:rtl/>
              </w:rPr>
              <w:t>.</w:t>
            </w:r>
          </w:p>
        </w:tc>
      </w:tr>
      <w:tr w:rsidR="003573B4" w14:paraId="7EC20105" w14:textId="77777777" w:rsidTr="001B314C">
        <w:trPr>
          <w:gridAfter w:val="4"/>
          <w:wAfter w:w="176" w:type="dxa"/>
        </w:trPr>
        <w:tc>
          <w:tcPr>
            <w:tcW w:w="571" w:type="dxa"/>
            <w:tcBorders>
              <w:bottom w:val="single" w:sz="4" w:space="0" w:color="auto"/>
            </w:tcBorders>
          </w:tcPr>
          <w:p w14:paraId="6F1A09CD"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4F6F189" w14:textId="1AA58431" w:rsidR="003573B4" w:rsidRPr="0036292C" w:rsidRDefault="0036292C" w:rsidP="0036292C">
            <w:pPr>
              <w:tabs>
                <w:tab w:val="left" w:pos="371"/>
              </w:tabs>
              <w:jc w:val="lowKashida"/>
              <w:rPr>
                <w:rFonts w:ascii="Traditional Arabic" w:eastAsia="Times New Roman" w:hAnsi="Traditional Arabic" w:cs="Traditional Arabic"/>
                <w:b/>
                <w:bCs/>
                <w:color w:val="000000"/>
                <w:sz w:val="26"/>
                <w:szCs w:val="26"/>
                <w:rtl/>
              </w:rPr>
            </w:pPr>
            <w:r w:rsidRPr="0036292C">
              <w:rPr>
                <w:rFonts w:ascii="Traditional Arabic" w:eastAsia="Times New Roman" w:hAnsi="Traditional Arabic" w:cs="Traditional Arabic"/>
                <w:b/>
                <w:bCs/>
                <w:color w:val="000000"/>
                <w:sz w:val="26"/>
                <w:szCs w:val="26"/>
                <w:rtl/>
              </w:rPr>
              <w:t xml:space="preserve">تَمُرّ بكَ الأبطالُ كَلْمَى هَزيمَةً </w:t>
            </w:r>
            <w:r w:rsidR="007E393E">
              <w:rPr>
                <w:rFonts w:ascii="Traditional Arabic" w:eastAsia="Times New Roman" w:hAnsi="Traditional Arabic" w:cs="Traditional Arabic" w:hint="cs"/>
                <w:b/>
                <w:bCs/>
                <w:color w:val="000000"/>
                <w:sz w:val="26"/>
                <w:szCs w:val="26"/>
                <w:rtl/>
              </w:rPr>
              <w:t xml:space="preserve">* </w:t>
            </w:r>
            <w:r w:rsidRPr="0036292C">
              <w:rPr>
                <w:rFonts w:ascii="Traditional Arabic" w:eastAsia="Times New Roman" w:hAnsi="Traditional Arabic" w:cs="Traditional Arabic"/>
                <w:b/>
                <w:bCs/>
                <w:color w:val="000000"/>
                <w:sz w:val="26"/>
                <w:szCs w:val="26"/>
                <w:rtl/>
              </w:rPr>
              <w:t>وَوَجْهُكَ وَضّاحٌ وَثَغْرُكَ باسِمُ</w:t>
            </w:r>
            <w:r w:rsidR="007E393E">
              <w:rPr>
                <w:rFonts w:ascii="Traditional Arabic" w:eastAsia="Times New Roman" w:hAnsi="Traditional Arabic" w:cs="Traditional Arabic"/>
                <w:b/>
                <w:bCs/>
                <w:color w:val="000000"/>
                <w:sz w:val="26"/>
                <w:szCs w:val="26"/>
                <w:rtl/>
              </w:rPr>
              <w:br/>
            </w:r>
            <w:r w:rsidR="007E393E" w:rsidRPr="007E393E">
              <w:rPr>
                <w:rFonts w:ascii="Traditional Arabic" w:eastAsia="Times New Roman" w:hAnsi="Traditional Arabic" w:cs="Traditional Arabic" w:hint="cs"/>
                <w:b/>
                <w:bCs/>
                <w:color w:val="000000"/>
                <w:sz w:val="2"/>
                <w:szCs w:val="2"/>
                <w:rtl/>
              </w:rPr>
              <w:t>.</w:t>
            </w:r>
          </w:p>
        </w:tc>
        <w:tc>
          <w:tcPr>
            <w:tcW w:w="619" w:type="dxa"/>
            <w:tcBorders>
              <w:bottom w:val="single" w:sz="4" w:space="0" w:color="auto"/>
            </w:tcBorders>
          </w:tcPr>
          <w:p w14:paraId="209CFC8C"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4191504A" w14:textId="593485FA" w:rsidR="003573B4" w:rsidRPr="0036292C" w:rsidRDefault="0036292C" w:rsidP="0036292C">
            <w:pPr>
              <w:tabs>
                <w:tab w:val="left" w:pos="371"/>
              </w:tabs>
              <w:jc w:val="lowKashida"/>
              <w:rPr>
                <w:rFonts w:ascii="Traditional Arabic" w:eastAsia="Times New Roman" w:hAnsi="Traditional Arabic" w:cs="Traditional Arabic"/>
                <w:b/>
                <w:bCs/>
                <w:color w:val="000000"/>
                <w:sz w:val="26"/>
                <w:szCs w:val="26"/>
                <w:rtl/>
              </w:rPr>
            </w:pPr>
            <w:r w:rsidRPr="0036292C">
              <w:rPr>
                <w:rFonts w:ascii="Traditional Arabic" w:eastAsia="Times New Roman" w:hAnsi="Traditional Arabic" w:cs="Traditional Arabic"/>
                <w:b/>
                <w:bCs/>
                <w:color w:val="000000"/>
                <w:sz w:val="26"/>
                <w:szCs w:val="26"/>
                <w:rtl/>
              </w:rPr>
              <w:t>وَقَفْتَ وَما في المَوْتِ شكٌّ لوَاقِفٍ</w:t>
            </w:r>
            <w:r w:rsidR="007E393E">
              <w:rPr>
                <w:rFonts w:ascii="Traditional Arabic" w:eastAsia="Times New Roman" w:hAnsi="Traditional Arabic" w:cs="Traditional Arabic" w:hint="cs"/>
                <w:b/>
                <w:bCs/>
                <w:color w:val="000000"/>
                <w:sz w:val="26"/>
                <w:szCs w:val="26"/>
                <w:rtl/>
              </w:rPr>
              <w:t xml:space="preserve">* </w:t>
            </w:r>
            <w:r w:rsidRPr="0036292C">
              <w:rPr>
                <w:rFonts w:ascii="Traditional Arabic" w:eastAsia="Times New Roman" w:hAnsi="Traditional Arabic" w:cs="Traditional Arabic"/>
                <w:b/>
                <w:bCs/>
                <w:color w:val="000000"/>
                <w:sz w:val="26"/>
                <w:szCs w:val="26"/>
                <w:rtl/>
              </w:rPr>
              <w:t>كأنّكَ في جَفنِ الرّدَى وهْوَ نائِمُ</w:t>
            </w:r>
            <w:r w:rsidR="007E393E">
              <w:rPr>
                <w:rFonts w:ascii="Traditional Arabic" w:eastAsia="Times New Roman" w:hAnsi="Traditional Arabic" w:cs="Traditional Arabic"/>
                <w:b/>
                <w:bCs/>
                <w:color w:val="000000"/>
                <w:sz w:val="26"/>
                <w:szCs w:val="26"/>
                <w:rtl/>
              </w:rPr>
              <w:br/>
            </w:r>
            <w:r w:rsidR="007E393E" w:rsidRPr="007E393E">
              <w:rPr>
                <w:rFonts w:ascii="Traditional Arabic" w:eastAsia="Times New Roman" w:hAnsi="Traditional Arabic" w:cs="Traditional Arabic" w:hint="cs"/>
                <w:b/>
                <w:bCs/>
                <w:color w:val="000000"/>
                <w:sz w:val="2"/>
                <w:szCs w:val="2"/>
                <w:rtl/>
              </w:rPr>
              <w:t>.</w:t>
            </w:r>
          </w:p>
        </w:tc>
      </w:tr>
      <w:tr w:rsidR="003573B4" w14:paraId="76D05AD6" w14:textId="77777777" w:rsidTr="001B314C">
        <w:tc>
          <w:tcPr>
            <w:tcW w:w="10772" w:type="dxa"/>
            <w:gridSpan w:val="11"/>
          </w:tcPr>
          <w:p w14:paraId="73AE0A5C" w14:textId="620D70C6" w:rsidR="003573B4" w:rsidRPr="007E393E" w:rsidRDefault="007E393E" w:rsidP="007E393E">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تمتاز كتابته بالوضوح والإيجاز، ويعد رائد أسلوب الترسل:</w:t>
            </w:r>
          </w:p>
        </w:tc>
      </w:tr>
      <w:tr w:rsidR="003573B4" w14:paraId="62917466" w14:textId="77777777" w:rsidTr="001B314C">
        <w:trPr>
          <w:gridAfter w:val="4"/>
          <w:wAfter w:w="176" w:type="dxa"/>
        </w:trPr>
        <w:tc>
          <w:tcPr>
            <w:tcW w:w="571" w:type="dxa"/>
          </w:tcPr>
          <w:p w14:paraId="3239C7D8"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6DB465EF" w14:textId="552DC743" w:rsidR="003573B4" w:rsidRPr="003573B4" w:rsidRDefault="007E393E"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الجاحظ.</w:t>
            </w:r>
          </w:p>
        </w:tc>
        <w:tc>
          <w:tcPr>
            <w:tcW w:w="619" w:type="dxa"/>
          </w:tcPr>
          <w:p w14:paraId="3CB77211"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649FD3E9" w14:textId="5842359F" w:rsidR="003573B4" w:rsidRPr="003573B4" w:rsidRDefault="007E393E"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ابن العميد.</w:t>
            </w:r>
          </w:p>
        </w:tc>
      </w:tr>
      <w:tr w:rsidR="003573B4" w14:paraId="1C7A2CA0" w14:textId="77777777" w:rsidTr="001B314C">
        <w:trPr>
          <w:gridAfter w:val="4"/>
          <w:wAfter w:w="176" w:type="dxa"/>
        </w:trPr>
        <w:tc>
          <w:tcPr>
            <w:tcW w:w="571" w:type="dxa"/>
            <w:tcBorders>
              <w:bottom w:val="single" w:sz="4" w:space="0" w:color="auto"/>
            </w:tcBorders>
          </w:tcPr>
          <w:p w14:paraId="012B5655"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769BB638" w14:textId="0757FA66" w:rsidR="003573B4" w:rsidRPr="003573B4" w:rsidRDefault="007E393E"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ابن المقفع.</w:t>
            </w:r>
          </w:p>
        </w:tc>
        <w:tc>
          <w:tcPr>
            <w:tcW w:w="619" w:type="dxa"/>
            <w:tcBorders>
              <w:bottom w:val="single" w:sz="4" w:space="0" w:color="auto"/>
            </w:tcBorders>
          </w:tcPr>
          <w:p w14:paraId="4EAA7D27"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7D901B74" w14:textId="4BC6091A" w:rsidR="003573B4" w:rsidRPr="003573B4" w:rsidRDefault="007E393E" w:rsidP="001B314C">
            <w:pPr>
              <w:tabs>
                <w:tab w:val="left" w:pos="371"/>
              </w:tabs>
              <w:jc w:val="lowKashida"/>
              <w:rPr>
                <w:rFonts w:ascii="Traditional Arabic" w:eastAsia="Times New Roman" w:hAnsi="Traditional Arabic" w:cs="Traditional Arabic"/>
                <w:b/>
                <w:bCs/>
                <w:sz w:val="28"/>
                <w:szCs w:val="28"/>
                <w:rtl/>
              </w:rPr>
            </w:pPr>
            <w:r w:rsidRPr="008F1F45">
              <w:rPr>
                <w:rFonts w:ascii="Traditional Arabic" w:eastAsia="Times New Roman" w:hAnsi="Traditional Arabic" w:cs="Traditional Arabic"/>
                <w:b/>
                <w:bCs/>
                <w:color w:val="000000"/>
                <w:sz w:val="28"/>
                <w:szCs w:val="28"/>
                <w:rtl/>
              </w:rPr>
              <w:t>بديع الزمان الهمذاني</w:t>
            </w:r>
            <w:r>
              <w:rPr>
                <w:rFonts w:ascii="Traditional Arabic" w:eastAsia="Times New Roman" w:hAnsi="Traditional Arabic" w:cs="Traditional Arabic" w:hint="cs"/>
                <w:b/>
                <w:bCs/>
                <w:color w:val="000000"/>
                <w:sz w:val="28"/>
                <w:szCs w:val="28"/>
                <w:rtl/>
              </w:rPr>
              <w:t>.</w:t>
            </w:r>
          </w:p>
        </w:tc>
      </w:tr>
      <w:tr w:rsidR="003573B4" w14:paraId="4D8733DB" w14:textId="77777777" w:rsidTr="001B314C">
        <w:tc>
          <w:tcPr>
            <w:tcW w:w="10772" w:type="dxa"/>
            <w:gridSpan w:val="11"/>
          </w:tcPr>
          <w:p w14:paraId="160EB6CA" w14:textId="4F03C7E2" w:rsidR="003573B4" w:rsidRPr="007E393E" w:rsidRDefault="007E393E" w:rsidP="007E393E">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جدد الشعراء العباسيون في غرض الوصف، ونجد ذلك واضحًا من خلال قصيدة البحتري التي اهتم فيها بوصف: </w:t>
            </w:r>
          </w:p>
        </w:tc>
      </w:tr>
      <w:tr w:rsidR="003573B4" w14:paraId="3057B357" w14:textId="77777777" w:rsidTr="001B314C">
        <w:trPr>
          <w:gridAfter w:val="4"/>
          <w:wAfter w:w="176" w:type="dxa"/>
        </w:trPr>
        <w:tc>
          <w:tcPr>
            <w:tcW w:w="571" w:type="dxa"/>
          </w:tcPr>
          <w:p w14:paraId="56DD358B"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F5BFF4B" w14:textId="19B4D132" w:rsidR="003573B4" w:rsidRPr="003573B4" w:rsidRDefault="007E393E"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حياة البداوة.</w:t>
            </w:r>
          </w:p>
        </w:tc>
        <w:tc>
          <w:tcPr>
            <w:tcW w:w="619" w:type="dxa"/>
          </w:tcPr>
          <w:p w14:paraId="075DCC5F" w14:textId="77777777" w:rsidR="003573B4" w:rsidRPr="003573B4" w:rsidRDefault="003573B4"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3476102F" w14:textId="3972F067" w:rsidR="003573B4" w:rsidRPr="003573B4" w:rsidRDefault="007E393E"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أطلال الحبيبة.</w:t>
            </w:r>
          </w:p>
        </w:tc>
      </w:tr>
      <w:tr w:rsidR="007E393E" w14:paraId="7812CC99" w14:textId="77777777" w:rsidTr="001B314C">
        <w:trPr>
          <w:gridAfter w:val="4"/>
          <w:wAfter w:w="176" w:type="dxa"/>
        </w:trPr>
        <w:tc>
          <w:tcPr>
            <w:tcW w:w="571" w:type="dxa"/>
            <w:tcBorders>
              <w:bottom w:val="single" w:sz="4" w:space="0" w:color="auto"/>
            </w:tcBorders>
          </w:tcPr>
          <w:p w14:paraId="2F87E966"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0C11AAE6" w14:textId="7F5BB2C0" w:rsidR="007E393E" w:rsidRPr="003573B4" w:rsidRDefault="007E393E"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الخيل.</w:t>
            </w:r>
          </w:p>
        </w:tc>
        <w:tc>
          <w:tcPr>
            <w:tcW w:w="619" w:type="dxa"/>
            <w:tcBorders>
              <w:bottom w:val="single" w:sz="4" w:space="0" w:color="auto"/>
            </w:tcBorders>
          </w:tcPr>
          <w:p w14:paraId="1CD5FFEA"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58C77CFD" w14:textId="6D60E660" w:rsidR="007E393E" w:rsidRPr="007E393E" w:rsidRDefault="007E393E"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مظاهر الحضارة.</w:t>
            </w:r>
          </w:p>
        </w:tc>
      </w:tr>
      <w:tr w:rsidR="007E393E" w14:paraId="28AD0B38" w14:textId="77777777" w:rsidTr="001B314C">
        <w:tc>
          <w:tcPr>
            <w:tcW w:w="10772" w:type="dxa"/>
            <w:gridSpan w:val="11"/>
          </w:tcPr>
          <w:p w14:paraId="04400FDC" w14:textId="03B8656F" w:rsidR="007E393E" w:rsidRPr="002202D1" w:rsidRDefault="002202D1" w:rsidP="002202D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 xml:space="preserve">قال عليه الصلاة والسلام </w:t>
            </w:r>
            <w:r>
              <w:rPr>
                <w:rFonts w:ascii="Traditional Arabic" w:eastAsia="Times New Roman" w:hAnsi="Traditional Arabic" w:cs="Traditional Arabic"/>
                <w:b/>
                <w:bCs/>
                <w:color w:val="000000"/>
                <w:sz w:val="32"/>
                <w:szCs w:val="32"/>
                <w:rtl/>
              </w:rPr>
              <w:t>(</w:t>
            </w:r>
            <w:r w:rsidRPr="008F1F45">
              <w:rPr>
                <w:rFonts w:ascii="Traditional Arabic" w:eastAsia="Times New Roman" w:hAnsi="Traditional Arabic" w:cs="Traditional Arabic"/>
                <w:b/>
                <w:bCs/>
                <w:color w:val="000000"/>
                <w:sz w:val="32"/>
                <w:szCs w:val="32"/>
                <w:rtl/>
              </w:rPr>
              <w:t>وجدتم في نفسكم يا معشر الأنصار في لعاعة من الدنيا) معنى لعاعة </w:t>
            </w:r>
          </w:p>
        </w:tc>
      </w:tr>
      <w:tr w:rsidR="007E393E" w14:paraId="51051976" w14:textId="77777777" w:rsidTr="001B314C">
        <w:trPr>
          <w:gridAfter w:val="4"/>
          <w:wAfter w:w="176" w:type="dxa"/>
        </w:trPr>
        <w:tc>
          <w:tcPr>
            <w:tcW w:w="571" w:type="dxa"/>
          </w:tcPr>
          <w:p w14:paraId="119421D6"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AE2D4F2" w14:textId="5A4B9C8D"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قديمة</w:t>
            </w:r>
            <w:r>
              <w:rPr>
                <w:rFonts w:ascii="Traditional Arabic" w:eastAsia="Times New Roman" w:hAnsi="Traditional Arabic" w:cs="Traditional Arabic" w:hint="cs"/>
                <w:b/>
                <w:bCs/>
                <w:color w:val="000000"/>
                <w:sz w:val="28"/>
                <w:szCs w:val="28"/>
                <w:rtl/>
              </w:rPr>
              <w:t>.</w:t>
            </w:r>
          </w:p>
        </w:tc>
        <w:tc>
          <w:tcPr>
            <w:tcW w:w="619" w:type="dxa"/>
          </w:tcPr>
          <w:p w14:paraId="6B104FAF"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6BCDCB82" w14:textId="55AE6080"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قليلة</w:t>
            </w:r>
            <w:r>
              <w:rPr>
                <w:rFonts w:ascii="Traditional Arabic" w:eastAsia="Times New Roman" w:hAnsi="Traditional Arabic" w:cs="Traditional Arabic" w:hint="cs"/>
                <w:b/>
                <w:bCs/>
                <w:color w:val="000000"/>
                <w:sz w:val="28"/>
                <w:szCs w:val="28"/>
                <w:rtl/>
              </w:rPr>
              <w:t>.</w:t>
            </w:r>
          </w:p>
        </w:tc>
      </w:tr>
      <w:tr w:rsidR="007E393E" w14:paraId="71BDAD5F" w14:textId="77777777" w:rsidTr="001B314C">
        <w:trPr>
          <w:gridAfter w:val="4"/>
          <w:wAfter w:w="176" w:type="dxa"/>
        </w:trPr>
        <w:tc>
          <w:tcPr>
            <w:tcW w:w="571" w:type="dxa"/>
            <w:tcBorders>
              <w:bottom w:val="single" w:sz="4" w:space="0" w:color="auto"/>
            </w:tcBorders>
          </w:tcPr>
          <w:p w14:paraId="4BAE989C"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04218339" w14:textId="337D4102" w:rsidR="007E393E" w:rsidRPr="002202D1" w:rsidRDefault="002202D1" w:rsidP="007E393E">
            <w:pPr>
              <w:tabs>
                <w:tab w:val="left" w:pos="371"/>
              </w:tabs>
              <w:jc w:val="lowKashida"/>
              <w:rPr>
                <w:rFonts w:ascii="Traditional Arabic" w:eastAsia="Times New Roman" w:hAnsi="Traditional Arabic" w:cs="Traditional Arabic"/>
                <w:b/>
                <w:bCs/>
                <w:color w:val="000000"/>
                <w:sz w:val="32"/>
                <w:szCs w:val="32"/>
                <w:rtl/>
              </w:rPr>
            </w:pPr>
            <w:r w:rsidRPr="008F1F45">
              <w:rPr>
                <w:rFonts w:ascii="Traditional Arabic" w:eastAsia="Times New Roman" w:hAnsi="Traditional Arabic" w:cs="Traditional Arabic"/>
                <w:b/>
                <w:bCs/>
                <w:color w:val="000000"/>
                <w:sz w:val="28"/>
                <w:szCs w:val="28"/>
                <w:rtl/>
              </w:rPr>
              <w:t>كثير</w:t>
            </w:r>
            <w:r>
              <w:rPr>
                <w:rFonts w:ascii="Traditional Arabic" w:eastAsia="Times New Roman" w:hAnsi="Traditional Arabic" w:cs="Traditional Arabic" w:hint="cs"/>
                <w:b/>
                <w:bCs/>
                <w:color w:val="000000"/>
                <w:sz w:val="28"/>
                <w:szCs w:val="28"/>
                <w:rtl/>
              </w:rPr>
              <w:t>ة.</w:t>
            </w:r>
          </w:p>
        </w:tc>
        <w:tc>
          <w:tcPr>
            <w:tcW w:w="619" w:type="dxa"/>
            <w:tcBorders>
              <w:bottom w:val="single" w:sz="4" w:space="0" w:color="auto"/>
            </w:tcBorders>
          </w:tcPr>
          <w:p w14:paraId="14B3E06D"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53B56A59" w14:textId="53CBE93A" w:rsidR="007E393E" w:rsidRPr="003573B4" w:rsidRDefault="002202D1" w:rsidP="007E393E">
            <w:pPr>
              <w:tabs>
                <w:tab w:val="left" w:pos="371"/>
              </w:tabs>
              <w:jc w:val="lowKashida"/>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قريبة.</w:t>
            </w:r>
          </w:p>
        </w:tc>
      </w:tr>
      <w:tr w:rsidR="007E393E" w14:paraId="69897491" w14:textId="77777777" w:rsidTr="001B314C">
        <w:tc>
          <w:tcPr>
            <w:tcW w:w="10772" w:type="dxa"/>
            <w:gridSpan w:val="11"/>
          </w:tcPr>
          <w:p w14:paraId="14B11BF0" w14:textId="2174C12E" w:rsidR="007E393E" w:rsidRPr="002202D1" w:rsidRDefault="002202D1" w:rsidP="002202D1">
            <w:pPr>
              <w:pStyle w:val="a4"/>
              <w:numPr>
                <w:ilvl w:val="0"/>
                <w:numId w:val="1"/>
              </w:numPr>
              <w:tabs>
                <w:tab w:val="left" w:pos="354"/>
                <w:tab w:val="left" w:pos="481"/>
              </w:tabs>
              <w:ind w:left="0" w:firstLine="0"/>
              <w:jc w:val="lowKashida"/>
              <w:rPr>
                <w:rFonts w:ascii="Traditional Arabic" w:eastAsia="Times New Roman" w:hAnsi="Traditional Arabic" w:cs="Traditional Arabic"/>
                <w:b/>
                <w:bCs/>
                <w:color w:val="000000"/>
                <w:sz w:val="32"/>
                <w:szCs w:val="32"/>
                <w:rtl/>
              </w:rPr>
            </w:pPr>
            <w:r w:rsidRPr="008F1F45">
              <w:rPr>
                <w:rFonts w:ascii="Traditional Arabic" w:eastAsia="Times New Roman" w:hAnsi="Traditional Arabic" w:cs="Traditional Arabic"/>
                <w:b/>
                <w:bCs/>
                <w:color w:val="000000"/>
                <w:sz w:val="32"/>
                <w:szCs w:val="32"/>
                <w:rtl/>
              </w:rPr>
              <w:t>افتتح الشعراء في العصر الجاهلي قصائدهم بـــ </w:t>
            </w:r>
          </w:p>
        </w:tc>
      </w:tr>
      <w:tr w:rsidR="007E393E" w14:paraId="275CA9C0" w14:textId="77777777" w:rsidTr="001B314C">
        <w:trPr>
          <w:gridAfter w:val="4"/>
          <w:wAfter w:w="176" w:type="dxa"/>
        </w:trPr>
        <w:tc>
          <w:tcPr>
            <w:tcW w:w="571" w:type="dxa"/>
          </w:tcPr>
          <w:p w14:paraId="5949C939"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EB974C8" w14:textId="769BD355"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2202D1">
              <w:rPr>
                <w:rFonts w:ascii="Traditional Arabic" w:eastAsia="Times New Roman" w:hAnsi="Traditional Arabic" w:cs="Traditional Arabic"/>
                <w:b/>
                <w:bCs/>
                <w:color w:val="000000"/>
                <w:sz w:val="28"/>
                <w:szCs w:val="28"/>
                <w:rtl/>
              </w:rPr>
              <w:t xml:space="preserve">الزهد </w:t>
            </w:r>
            <w:r w:rsidRPr="008F1F45">
              <w:rPr>
                <w:rFonts w:ascii="Traditional Arabic" w:eastAsia="Times New Roman" w:hAnsi="Traditional Arabic" w:cs="Traditional Arabic"/>
                <w:b/>
                <w:bCs/>
                <w:color w:val="000000"/>
                <w:sz w:val="28"/>
                <w:szCs w:val="28"/>
                <w:rtl/>
              </w:rPr>
              <w:t>والحكمة</w:t>
            </w:r>
            <w:r>
              <w:rPr>
                <w:rFonts w:ascii="Traditional Arabic" w:eastAsia="Times New Roman" w:hAnsi="Traditional Arabic" w:cs="Traditional Arabic" w:hint="cs"/>
                <w:b/>
                <w:bCs/>
                <w:color w:val="000000"/>
                <w:sz w:val="28"/>
                <w:szCs w:val="28"/>
                <w:rtl/>
              </w:rPr>
              <w:t>.</w:t>
            </w:r>
          </w:p>
        </w:tc>
        <w:tc>
          <w:tcPr>
            <w:tcW w:w="619" w:type="dxa"/>
          </w:tcPr>
          <w:p w14:paraId="2BC21E22"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510AD365" w14:textId="0C0E06E0"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الفخر والهجاء</w:t>
            </w:r>
            <w:r>
              <w:rPr>
                <w:rFonts w:ascii="Traditional Arabic" w:eastAsia="Times New Roman" w:hAnsi="Traditional Arabic" w:cs="Traditional Arabic" w:hint="cs"/>
                <w:b/>
                <w:bCs/>
                <w:color w:val="000000"/>
                <w:sz w:val="28"/>
                <w:szCs w:val="28"/>
                <w:rtl/>
              </w:rPr>
              <w:t>.</w:t>
            </w:r>
          </w:p>
        </w:tc>
      </w:tr>
      <w:tr w:rsidR="007E393E" w14:paraId="7DCEEB24" w14:textId="77777777" w:rsidTr="001B314C">
        <w:trPr>
          <w:gridAfter w:val="4"/>
          <w:wAfter w:w="176" w:type="dxa"/>
        </w:trPr>
        <w:tc>
          <w:tcPr>
            <w:tcW w:w="571" w:type="dxa"/>
            <w:tcBorders>
              <w:bottom w:val="single" w:sz="4" w:space="0" w:color="auto"/>
            </w:tcBorders>
          </w:tcPr>
          <w:p w14:paraId="28E8FF59"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0D98AF95" w14:textId="5A2D72B1" w:rsidR="007E393E" w:rsidRPr="003573B4" w:rsidRDefault="002202D1"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البكاء على</w:t>
            </w:r>
            <w:r w:rsidRPr="002202D1">
              <w:rPr>
                <w:rFonts w:ascii="Traditional Arabic" w:eastAsia="Times New Roman" w:hAnsi="Traditional Arabic" w:cs="Traditional Arabic"/>
                <w:b/>
                <w:bCs/>
                <w:color w:val="000000"/>
                <w:sz w:val="28"/>
                <w:szCs w:val="28"/>
                <w:rtl/>
              </w:rPr>
              <w:t xml:space="preserve"> الأطلال</w:t>
            </w:r>
            <w:r>
              <w:rPr>
                <w:rFonts w:ascii="Traditional Arabic" w:eastAsia="Times New Roman" w:hAnsi="Traditional Arabic" w:cs="Traditional Arabic" w:hint="cs"/>
                <w:b/>
                <w:bCs/>
                <w:color w:val="000000"/>
                <w:sz w:val="28"/>
                <w:szCs w:val="28"/>
                <w:rtl/>
              </w:rPr>
              <w:t>.</w:t>
            </w:r>
          </w:p>
        </w:tc>
        <w:tc>
          <w:tcPr>
            <w:tcW w:w="619" w:type="dxa"/>
            <w:tcBorders>
              <w:bottom w:val="single" w:sz="4" w:space="0" w:color="auto"/>
            </w:tcBorders>
          </w:tcPr>
          <w:p w14:paraId="3594AE16"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23E75C5C" w14:textId="43270BFD" w:rsidR="007E393E" w:rsidRPr="003573B4" w:rsidRDefault="002202D1" w:rsidP="007E393E">
            <w:pPr>
              <w:tabs>
                <w:tab w:val="left" w:pos="371"/>
              </w:tabs>
              <w:jc w:val="lowKashida"/>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وصف الناقة.</w:t>
            </w:r>
          </w:p>
        </w:tc>
      </w:tr>
      <w:tr w:rsidR="007E393E" w14:paraId="0D15A02F" w14:textId="77777777" w:rsidTr="001B314C">
        <w:tc>
          <w:tcPr>
            <w:tcW w:w="10772" w:type="dxa"/>
            <w:gridSpan w:val="11"/>
          </w:tcPr>
          <w:p w14:paraId="061FCD5A" w14:textId="7B25DA2B" w:rsidR="007E393E" w:rsidRPr="002202D1" w:rsidRDefault="002202D1" w:rsidP="002202D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للأدب فنان رئيسيان هما:</w:t>
            </w:r>
          </w:p>
        </w:tc>
      </w:tr>
      <w:tr w:rsidR="007E393E" w14:paraId="1A9E860B" w14:textId="77777777" w:rsidTr="001B314C">
        <w:trPr>
          <w:gridAfter w:val="4"/>
          <w:wAfter w:w="176" w:type="dxa"/>
        </w:trPr>
        <w:tc>
          <w:tcPr>
            <w:tcW w:w="571" w:type="dxa"/>
          </w:tcPr>
          <w:p w14:paraId="11AEDE2E"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C8E398A" w14:textId="0B0DE783"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2202D1">
              <w:rPr>
                <w:rFonts w:ascii="Traditional Arabic" w:eastAsia="Times New Roman" w:hAnsi="Traditional Arabic" w:cs="Traditional Arabic"/>
                <w:b/>
                <w:bCs/>
                <w:color w:val="000000"/>
                <w:sz w:val="28"/>
                <w:szCs w:val="28"/>
                <w:rtl/>
              </w:rPr>
              <w:t xml:space="preserve">الشعر </w:t>
            </w:r>
            <w:r w:rsidRPr="008F1F45">
              <w:rPr>
                <w:rFonts w:ascii="Traditional Arabic" w:eastAsia="Times New Roman" w:hAnsi="Traditional Arabic" w:cs="Traditional Arabic"/>
                <w:b/>
                <w:bCs/>
                <w:color w:val="000000"/>
                <w:sz w:val="28"/>
                <w:szCs w:val="28"/>
                <w:rtl/>
              </w:rPr>
              <w:t>والنثر.</w:t>
            </w:r>
          </w:p>
        </w:tc>
        <w:tc>
          <w:tcPr>
            <w:tcW w:w="619" w:type="dxa"/>
          </w:tcPr>
          <w:p w14:paraId="77425120"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462F2B57" w14:textId="2F773E0B"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الشعر والخطابة.</w:t>
            </w:r>
          </w:p>
        </w:tc>
      </w:tr>
      <w:tr w:rsidR="007E393E" w14:paraId="188EFC0E" w14:textId="77777777" w:rsidTr="001B314C">
        <w:trPr>
          <w:gridAfter w:val="4"/>
          <w:wAfter w:w="176" w:type="dxa"/>
        </w:trPr>
        <w:tc>
          <w:tcPr>
            <w:tcW w:w="571" w:type="dxa"/>
            <w:tcBorders>
              <w:bottom w:val="single" w:sz="4" w:space="0" w:color="auto"/>
            </w:tcBorders>
          </w:tcPr>
          <w:p w14:paraId="4E891AE1"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7CD8FD21" w14:textId="5188E033"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الخطابة والأمثال.</w:t>
            </w:r>
          </w:p>
        </w:tc>
        <w:tc>
          <w:tcPr>
            <w:tcW w:w="619" w:type="dxa"/>
            <w:tcBorders>
              <w:bottom w:val="single" w:sz="4" w:space="0" w:color="auto"/>
            </w:tcBorders>
          </w:tcPr>
          <w:p w14:paraId="2B73E190"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17A10D7C" w14:textId="5BE3E9B0" w:rsidR="007E393E" w:rsidRPr="003573B4" w:rsidRDefault="002202D1" w:rsidP="007E393E">
            <w:pPr>
              <w:tabs>
                <w:tab w:val="left" w:pos="371"/>
              </w:tabs>
              <w:jc w:val="lowKashida"/>
              <w:rPr>
                <w:rFonts w:ascii="Traditional Arabic" w:eastAsia="Times New Roman" w:hAnsi="Traditional Arabic" w:cs="Traditional Arabic"/>
                <w:b/>
                <w:bCs/>
                <w:sz w:val="28"/>
                <w:szCs w:val="28"/>
                <w:rtl/>
              </w:rPr>
            </w:pPr>
            <w:r w:rsidRPr="008F1F45">
              <w:rPr>
                <w:rFonts w:ascii="Traditional Arabic" w:eastAsia="Times New Roman" w:hAnsi="Traditional Arabic" w:cs="Traditional Arabic"/>
                <w:b/>
                <w:bCs/>
                <w:color w:val="000000"/>
                <w:sz w:val="28"/>
                <w:szCs w:val="28"/>
                <w:rtl/>
              </w:rPr>
              <w:t>القصة والخطابة</w:t>
            </w:r>
            <w:r w:rsidRPr="002202D1">
              <w:rPr>
                <w:rFonts w:ascii="Traditional Arabic" w:eastAsia="Times New Roman" w:hAnsi="Traditional Arabic" w:cs="Traditional Arabic"/>
                <w:b/>
                <w:bCs/>
                <w:color w:val="000000"/>
                <w:sz w:val="28"/>
                <w:szCs w:val="28"/>
                <w:rtl/>
              </w:rPr>
              <w:t>.</w:t>
            </w:r>
          </w:p>
        </w:tc>
      </w:tr>
      <w:tr w:rsidR="007E393E" w14:paraId="01227B12" w14:textId="77777777" w:rsidTr="001B314C">
        <w:tc>
          <w:tcPr>
            <w:tcW w:w="10772" w:type="dxa"/>
            <w:gridSpan w:val="11"/>
          </w:tcPr>
          <w:p w14:paraId="40686CCB" w14:textId="78800EA1" w:rsidR="007E393E" w:rsidRPr="00114891" w:rsidRDefault="00114891" w:rsidP="0011489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يركز الشعر على العاطفة والخيال، بينما يركز النثر على:</w:t>
            </w:r>
          </w:p>
        </w:tc>
      </w:tr>
      <w:tr w:rsidR="007E393E" w14:paraId="6FE54629" w14:textId="77777777" w:rsidTr="001B314C">
        <w:trPr>
          <w:gridAfter w:val="4"/>
          <w:wAfter w:w="176" w:type="dxa"/>
        </w:trPr>
        <w:tc>
          <w:tcPr>
            <w:tcW w:w="571" w:type="dxa"/>
          </w:tcPr>
          <w:p w14:paraId="22D8146B"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56940D29" w14:textId="3339344B" w:rsidR="007E393E" w:rsidRPr="003573B4" w:rsidRDefault="00114891" w:rsidP="00114891">
            <w:pPr>
              <w:tabs>
                <w:tab w:val="left" w:pos="371"/>
              </w:tabs>
              <w:jc w:val="lowKashida"/>
              <w:rPr>
                <w:rFonts w:ascii="Traditional Arabic" w:eastAsia="Times New Roman" w:hAnsi="Traditional Arabic" w:cs="Traditional Arabic"/>
                <w:b/>
                <w:bCs/>
                <w:color w:val="000000"/>
                <w:sz w:val="28"/>
                <w:szCs w:val="28"/>
                <w:rtl/>
              </w:rPr>
            </w:pPr>
            <w:r w:rsidRPr="00114891">
              <w:rPr>
                <w:rFonts w:ascii="Traditional Arabic" w:eastAsia="Times New Roman" w:hAnsi="Traditional Arabic" w:cs="Traditional Arabic"/>
                <w:b/>
                <w:bCs/>
                <w:color w:val="000000"/>
                <w:sz w:val="28"/>
                <w:szCs w:val="28"/>
                <w:rtl/>
              </w:rPr>
              <w:t>الفكر والرأي.</w:t>
            </w:r>
            <w:r>
              <w:rPr>
                <w:rFonts w:ascii="Traditional Arabic" w:eastAsia="Times New Roman" w:hAnsi="Traditional Arabic" w:cs="Traditional Arabic" w:hint="cs"/>
                <w:b/>
                <w:bCs/>
                <w:color w:val="000000"/>
                <w:sz w:val="28"/>
                <w:szCs w:val="28"/>
                <w:rtl/>
              </w:rPr>
              <w:t xml:space="preserve"> </w:t>
            </w:r>
          </w:p>
        </w:tc>
        <w:tc>
          <w:tcPr>
            <w:tcW w:w="619" w:type="dxa"/>
          </w:tcPr>
          <w:p w14:paraId="08C9BD65"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3E737F3E" w14:textId="543876EB" w:rsidR="007E393E" w:rsidRPr="003573B4" w:rsidRDefault="00114891" w:rsidP="002202D1">
            <w:pPr>
              <w:tabs>
                <w:tab w:val="left" w:pos="371"/>
              </w:tabs>
              <w:jc w:val="lowKashida"/>
              <w:rPr>
                <w:rFonts w:ascii="Traditional Arabic" w:eastAsia="Times New Roman" w:hAnsi="Traditional Arabic" w:cs="Traditional Arabic"/>
                <w:b/>
                <w:bCs/>
                <w:color w:val="000000"/>
                <w:sz w:val="28"/>
                <w:szCs w:val="28"/>
                <w:rtl/>
              </w:rPr>
            </w:pPr>
            <w:r w:rsidRPr="00114891">
              <w:rPr>
                <w:rFonts w:ascii="Traditional Arabic" w:eastAsia="Times New Roman" w:hAnsi="Traditional Arabic" w:cs="Traditional Arabic"/>
                <w:b/>
                <w:bCs/>
                <w:color w:val="000000"/>
                <w:sz w:val="28"/>
                <w:szCs w:val="28"/>
                <w:rtl/>
              </w:rPr>
              <w:t>الخيال.</w:t>
            </w:r>
          </w:p>
        </w:tc>
      </w:tr>
      <w:tr w:rsidR="007E393E" w14:paraId="7371C401" w14:textId="77777777" w:rsidTr="001B314C">
        <w:trPr>
          <w:gridAfter w:val="4"/>
          <w:wAfter w:w="176" w:type="dxa"/>
        </w:trPr>
        <w:tc>
          <w:tcPr>
            <w:tcW w:w="571" w:type="dxa"/>
            <w:tcBorders>
              <w:bottom w:val="single" w:sz="4" w:space="0" w:color="auto"/>
            </w:tcBorders>
          </w:tcPr>
          <w:p w14:paraId="49C18E87"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21859FCB" w14:textId="446039FC" w:rsidR="007E393E" w:rsidRPr="003573B4" w:rsidRDefault="00114891" w:rsidP="007E393E">
            <w:pPr>
              <w:tabs>
                <w:tab w:val="left" w:pos="371"/>
              </w:tabs>
              <w:jc w:val="lowKashida"/>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ا</w:t>
            </w:r>
            <w:r w:rsidRPr="00114891">
              <w:rPr>
                <w:rFonts w:ascii="Traditional Arabic" w:eastAsia="Times New Roman" w:hAnsi="Traditional Arabic" w:cs="Traditional Arabic"/>
                <w:b/>
                <w:bCs/>
                <w:color w:val="000000"/>
                <w:sz w:val="28"/>
                <w:szCs w:val="28"/>
                <w:rtl/>
              </w:rPr>
              <w:t>لعاطفة.</w:t>
            </w:r>
          </w:p>
        </w:tc>
        <w:tc>
          <w:tcPr>
            <w:tcW w:w="619" w:type="dxa"/>
            <w:tcBorders>
              <w:bottom w:val="single" w:sz="4" w:space="0" w:color="auto"/>
            </w:tcBorders>
          </w:tcPr>
          <w:p w14:paraId="1E5004EA"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7ED95A7F" w14:textId="3497F35E" w:rsidR="007E393E" w:rsidRPr="002202D1" w:rsidRDefault="00114891" w:rsidP="002202D1">
            <w:pPr>
              <w:tabs>
                <w:tab w:val="left" w:pos="371"/>
              </w:tabs>
              <w:jc w:val="lowKashida"/>
              <w:rPr>
                <w:rFonts w:ascii="Traditional Arabic" w:eastAsia="Times New Roman" w:hAnsi="Traditional Arabic" w:cs="Traditional Arabic"/>
                <w:b/>
                <w:bCs/>
                <w:color w:val="000000"/>
                <w:sz w:val="28"/>
                <w:szCs w:val="28"/>
                <w:rtl/>
              </w:rPr>
            </w:pPr>
            <w:r w:rsidRPr="00114891">
              <w:rPr>
                <w:rFonts w:ascii="Traditional Arabic" w:eastAsia="Times New Roman" w:hAnsi="Traditional Arabic" w:cs="Traditional Arabic"/>
                <w:b/>
                <w:bCs/>
                <w:color w:val="000000"/>
                <w:sz w:val="28"/>
                <w:szCs w:val="28"/>
                <w:rtl/>
              </w:rPr>
              <w:t>السلامة من اللحن.</w:t>
            </w:r>
          </w:p>
        </w:tc>
      </w:tr>
      <w:tr w:rsidR="007E393E" w14:paraId="3C167227" w14:textId="77777777" w:rsidTr="001B314C">
        <w:tc>
          <w:tcPr>
            <w:tcW w:w="10772" w:type="dxa"/>
            <w:gridSpan w:val="11"/>
          </w:tcPr>
          <w:p w14:paraId="6E793C97" w14:textId="69A2F6BD" w:rsidR="007E393E" w:rsidRPr="002202D1" w:rsidRDefault="002202D1" w:rsidP="002202D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 xml:space="preserve">فن من فنون الأدب </w:t>
            </w:r>
            <w:r w:rsidRPr="00B36819">
              <w:rPr>
                <w:rFonts w:ascii="Traditional Arabic" w:eastAsia="Times New Roman" w:hAnsi="Traditional Arabic" w:cs="Traditional Arabic"/>
                <w:b/>
                <w:bCs/>
                <w:color w:val="000000"/>
                <w:sz w:val="32"/>
                <w:szCs w:val="32"/>
                <w:rtl/>
              </w:rPr>
              <w:t>لا يتقيد</w:t>
            </w:r>
            <w:r w:rsidRPr="008F1F45">
              <w:rPr>
                <w:rFonts w:ascii="Traditional Arabic" w:eastAsia="Times New Roman" w:hAnsi="Traditional Arabic" w:cs="Traditional Arabic"/>
                <w:b/>
                <w:bCs/>
                <w:color w:val="000000"/>
                <w:sz w:val="32"/>
                <w:szCs w:val="32"/>
                <w:rtl/>
              </w:rPr>
              <w:t xml:space="preserve"> بوزن ولا قافية </w:t>
            </w:r>
            <w:r>
              <w:rPr>
                <w:rFonts w:ascii="Traditional Arabic" w:eastAsia="Times New Roman" w:hAnsi="Traditional Arabic" w:cs="Traditional Arabic" w:hint="cs"/>
                <w:b/>
                <w:bCs/>
                <w:sz w:val="32"/>
                <w:szCs w:val="32"/>
                <w:rtl/>
              </w:rPr>
              <w:t>...</w:t>
            </w:r>
          </w:p>
        </w:tc>
      </w:tr>
      <w:tr w:rsidR="007E393E" w14:paraId="27328CE6" w14:textId="77777777" w:rsidTr="001B314C">
        <w:trPr>
          <w:gridAfter w:val="4"/>
          <w:wAfter w:w="176" w:type="dxa"/>
        </w:trPr>
        <w:tc>
          <w:tcPr>
            <w:tcW w:w="571" w:type="dxa"/>
          </w:tcPr>
          <w:p w14:paraId="44262167"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05DC4117" w14:textId="1AE8F0D2"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الشعر </w:t>
            </w:r>
          </w:p>
        </w:tc>
        <w:tc>
          <w:tcPr>
            <w:tcW w:w="619" w:type="dxa"/>
          </w:tcPr>
          <w:p w14:paraId="6DB9CC92"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0BE9E63E" w14:textId="19A6CC4A"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النثر</w:t>
            </w:r>
            <w:r>
              <w:rPr>
                <w:rFonts w:ascii="Traditional Arabic" w:eastAsia="Times New Roman" w:hAnsi="Traditional Arabic" w:cs="Traditional Arabic" w:hint="cs"/>
                <w:b/>
                <w:bCs/>
                <w:color w:val="000000"/>
                <w:sz w:val="28"/>
                <w:szCs w:val="28"/>
                <w:rtl/>
              </w:rPr>
              <w:t>.</w:t>
            </w:r>
          </w:p>
        </w:tc>
      </w:tr>
      <w:tr w:rsidR="007E393E" w14:paraId="52C2B3E2" w14:textId="77777777" w:rsidTr="001B314C">
        <w:trPr>
          <w:gridAfter w:val="4"/>
          <w:wAfter w:w="176" w:type="dxa"/>
        </w:trPr>
        <w:tc>
          <w:tcPr>
            <w:tcW w:w="571" w:type="dxa"/>
            <w:tcBorders>
              <w:bottom w:val="single" w:sz="4" w:space="0" w:color="auto"/>
            </w:tcBorders>
          </w:tcPr>
          <w:p w14:paraId="59542C1E"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0D2D6F91" w14:textId="2EF7FBF0" w:rsidR="007E393E" w:rsidRPr="003573B4" w:rsidRDefault="002202D1"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القصة</w:t>
            </w:r>
            <w:r>
              <w:rPr>
                <w:rFonts w:ascii="Traditional Arabic" w:eastAsia="Times New Roman" w:hAnsi="Traditional Arabic" w:cs="Traditional Arabic" w:hint="cs"/>
                <w:b/>
                <w:bCs/>
                <w:color w:val="000000"/>
                <w:sz w:val="28"/>
                <w:szCs w:val="28"/>
                <w:rtl/>
              </w:rPr>
              <w:t>.</w:t>
            </w:r>
          </w:p>
        </w:tc>
        <w:tc>
          <w:tcPr>
            <w:tcW w:w="619" w:type="dxa"/>
            <w:tcBorders>
              <w:bottom w:val="single" w:sz="4" w:space="0" w:color="auto"/>
            </w:tcBorders>
          </w:tcPr>
          <w:p w14:paraId="231DBA09" w14:textId="77777777" w:rsidR="007E393E" w:rsidRPr="003573B4" w:rsidRDefault="007E393E"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4676B320" w14:textId="22BC1AA8" w:rsidR="007E393E" w:rsidRPr="003573B4" w:rsidRDefault="002202D1" w:rsidP="007E393E">
            <w:pPr>
              <w:tabs>
                <w:tab w:val="left" w:pos="371"/>
              </w:tabs>
              <w:jc w:val="lowKashida"/>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الكتابة الوظيفية.</w:t>
            </w:r>
          </w:p>
        </w:tc>
      </w:tr>
    </w:tbl>
    <w:p w14:paraId="40C3D20D" w14:textId="77777777" w:rsidR="00DD42CD" w:rsidRDefault="00DD42CD" w:rsidP="00DD42CD">
      <w:pPr>
        <w:tabs>
          <w:tab w:val="left" w:pos="371"/>
        </w:tabs>
        <w:jc w:val="center"/>
        <w:rPr>
          <w:rFonts w:ascii="Traditional Arabic" w:eastAsia="Times New Roman" w:hAnsi="Traditional Arabic" w:cs="Traditional Arabic"/>
          <w:b/>
          <w:bCs/>
          <w:color w:val="000000"/>
          <w:sz w:val="28"/>
          <w:szCs w:val="28"/>
          <w:rtl/>
        </w:rPr>
      </w:pPr>
    </w:p>
    <w:p w14:paraId="0B24A42B" w14:textId="3733294A" w:rsidR="00DD42CD" w:rsidRPr="00DD42CD" w:rsidRDefault="00DD42CD" w:rsidP="00DD42CD">
      <w:pPr>
        <w:tabs>
          <w:tab w:val="left" w:pos="371"/>
        </w:tabs>
        <w:jc w:val="center"/>
        <w:rPr>
          <w:rFonts w:ascii="Traditional Arabic" w:eastAsia="Times New Roman" w:hAnsi="Traditional Arabic" w:cs="Traditional Arabic"/>
          <w:b/>
          <w:bCs/>
          <w:color w:val="000000"/>
          <w:sz w:val="28"/>
          <w:szCs w:val="28"/>
          <w:rtl/>
        </w:rPr>
      </w:pPr>
      <w:r w:rsidRPr="00DD42CD">
        <w:rPr>
          <w:rFonts w:ascii="Traditional Arabic" w:eastAsia="Times New Roman" w:hAnsi="Traditional Arabic" w:cs="Traditional Arabic" w:hint="cs"/>
          <w:b/>
          <w:bCs/>
          <w:color w:val="000000"/>
          <w:sz w:val="28"/>
          <w:szCs w:val="28"/>
          <w:rtl/>
        </w:rPr>
        <w:t>انتهت الأسئلة</w:t>
      </w:r>
    </w:p>
    <w:p w14:paraId="5E27C811" w14:textId="77777777" w:rsidR="00DD42CD" w:rsidRDefault="00DD42CD">
      <w:pPr>
        <w:rPr>
          <w:b/>
          <w:bCs/>
          <w:color w:val="000000" w:themeColor="text1"/>
          <w:rtl/>
        </w:rPr>
      </w:pPr>
      <w:r>
        <w:rPr>
          <w:b/>
          <w:bCs/>
          <w:color w:val="000000" w:themeColor="text1"/>
          <w:rtl/>
        </w:rPr>
        <w:br w:type="page"/>
      </w:r>
    </w:p>
    <w:p w14:paraId="4D970992" w14:textId="7CBC481F" w:rsidR="003573B4" w:rsidRPr="007E393E" w:rsidRDefault="007E393E" w:rsidP="007E393E">
      <w:pPr>
        <w:jc w:val="center"/>
        <w:rPr>
          <w:b/>
          <w:bCs/>
          <w:color w:val="000000" w:themeColor="text1"/>
          <w:rtl/>
        </w:rPr>
      </w:pPr>
      <w:r w:rsidRPr="007E393E">
        <w:rPr>
          <w:rFonts w:hint="cs"/>
          <w:b/>
          <w:bCs/>
          <w:color w:val="000000" w:themeColor="text1"/>
          <w:rtl/>
        </w:rPr>
        <w:lastRenderedPageBreak/>
        <w:t xml:space="preserve">جمـــع وترتيــــب: أ. مــــرزوق </w:t>
      </w:r>
      <w:proofErr w:type="spellStart"/>
      <w:r w:rsidRPr="007E393E">
        <w:rPr>
          <w:rFonts w:hint="cs"/>
          <w:b/>
          <w:bCs/>
          <w:color w:val="000000" w:themeColor="text1"/>
          <w:rtl/>
        </w:rPr>
        <w:t>الضحــــــوي</w:t>
      </w:r>
      <w:proofErr w:type="spellEnd"/>
    </w:p>
    <w:p w14:paraId="48425C89" w14:textId="2EDE3781" w:rsidR="007E393E" w:rsidRPr="007E393E" w:rsidRDefault="00000000" w:rsidP="007E393E">
      <w:pPr>
        <w:jc w:val="center"/>
        <w:rPr>
          <w:b/>
          <w:bCs/>
          <w:color w:val="000000" w:themeColor="text1"/>
          <w:sz w:val="20"/>
          <w:szCs w:val="20"/>
          <w:rtl/>
        </w:rPr>
      </w:pPr>
      <w:hyperlink r:id="rId6" w:history="1">
        <w:r w:rsidR="007E393E" w:rsidRPr="007E393E">
          <w:rPr>
            <w:rStyle w:val="Hyperlink"/>
            <w:b/>
            <w:bCs/>
            <w:color w:val="000000" w:themeColor="text1"/>
            <w:sz w:val="20"/>
            <w:szCs w:val="20"/>
          </w:rPr>
          <w:t>https://twitter.com/marzookdahawi</w:t>
        </w:r>
      </w:hyperlink>
    </w:p>
    <w:p w14:paraId="169EDB5D" w14:textId="77777777" w:rsidR="007E393E" w:rsidRDefault="007E393E" w:rsidP="007E393E">
      <w:pPr>
        <w:jc w:val="center"/>
        <w:rPr>
          <w:rtl/>
        </w:rPr>
      </w:pPr>
    </w:p>
    <w:sectPr w:rsidR="007E393E" w:rsidSect="0011435E">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36FE3"/>
    <w:multiLevelType w:val="hybridMultilevel"/>
    <w:tmpl w:val="2FE02C20"/>
    <w:lvl w:ilvl="0" w:tplc="04090011">
      <w:start w:val="1"/>
      <w:numFmt w:val="decimal"/>
      <w:lvlText w:val="%1)"/>
      <w:lvlJc w:val="left"/>
      <w:pPr>
        <w:ind w:left="81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259E9"/>
    <w:multiLevelType w:val="hybridMultilevel"/>
    <w:tmpl w:val="3EDE1944"/>
    <w:lvl w:ilvl="0" w:tplc="B9C8AA6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66088569">
    <w:abstractNumId w:val="0"/>
  </w:num>
  <w:num w:numId="2" w16cid:durableId="180928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5E"/>
    <w:rsid w:val="000525B0"/>
    <w:rsid w:val="000640F5"/>
    <w:rsid w:val="00092ABF"/>
    <w:rsid w:val="0009443A"/>
    <w:rsid w:val="000A3AF4"/>
    <w:rsid w:val="000B4011"/>
    <w:rsid w:val="000C5DF5"/>
    <w:rsid w:val="00104222"/>
    <w:rsid w:val="0011435E"/>
    <w:rsid w:val="00114891"/>
    <w:rsid w:val="001324F3"/>
    <w:rsid w:val="0017234A"/>
    <w:rsid w:val="00205B40"/>
    <w:rsid w:val="002144B3"/>
    <w:rsid w:val="002202D1"/>
    <w:rsid w:val="00263BFD"/>
    <w:rsid w:val="002B1A8E"/>
    <w:rsid w:val="002D181E"/>
    <w:rsid w:val="0031455C"/>
    <w:rsid w:val="003573B4"/>
    <w:rsid w:val="0036292C"/>
    <w:rsid w:val="00391486"/>
    <w:rsid w:val="003C12C0"/>
    <w:rsid w:val="00497E00"/>
    <w:rsid w:val="006024DE"/>
    <w:rsid w:val="006560E2"/>
    <w:rsid w:val="006C4712"/>
    <w:rsid w:val="006F0D00"/>
    <w:rsid w:val="00705B20"/>
    <w:rsid w:val="00716FA7"/>
    <w:rsid w:val="007E393E"/>
    <w:rsid w:val="00886769"/>
    <w:rsid w:val="008C6F51"/>
    <w:rsid w:val="00914788"/>
    <w:rsid w:val="00916EF4"/>
    <w:rsid w:val="00923152"/>
    <w:rsid w:val="00924271"/>
    <w:rsid w:val="00956225"/>
    <w:rsid w:val="00967C23"/>
    <w:rsid w:val="00A27973"/>
    <w:rsid w:val="00B03FF5"/>
    <w:rsid w:val="00B05C2C"/>
    <w:rsid w:val="00B617A6"/>
    <w:rsid w:val="00BD4626"/>
    <w:rsid w:val="00BE7D1C"/>
    <w:rsid w:val="00C67088"/>
    <w:rsid w:val="00CB3BF0"/>
    <w:rsid w:val="00CD5761"/>
    <w:rsid w:val="00CE5F77"/>
    <w:rsid w:val="00DC32EC"/>
    <w:rsid w:val="00DD282C"/>
    <w:rsid w:val="00DD42CD"/>
    <w:rsid w:val="00DD5DB9"/>
    <w:rsid w:val="00E06E3D"/>
    <w:rsid w:val="00E212B9"/>
    <w:rsid w:val="00F214C7"/>
    <w:rsid w:val="00F57242"/>
    <w:rsid w:val="00F74F8C"/>
    <w:rsid w:val="00F97C23"/>
    <w:rsid w:val="00FB7353"/>
    <w:rsid w:val="00FD780C"/>
    <w:rsid w:val="00FF7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4B0E0"/>
  <w15:chartTrackingRefBased/>
  <w15:docId w15:val="{82188F7C-13A5-4EDA-9902-43B1CECC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435E"/>
    <w:pPr>
      <w:ind w:left="720"/>
      <w:contextualSpacing/>
    </w:pPr>
  </w:style>
  <w:style w:type="character" w:styleId="Hyperlink">
    <w:name w:val="Hyperlink"/>
    <w:basedOn w:val="a0"/>
    <w:uiPriority w:val="99"/>
    <w:unhideWhenUsed/>
    <w:rsid w:val="007E393E"/>
    <w:rPr>
      <w:color w:val="0563C1" w:themeColor="hyperlink"/>
      <w:u w:val="single"/>
    </w:rPr>
  </w:style>
  <w:style w:type="character" w:styleId="a5">
    <w:name w:val="Unresolved Mention"/>
    <w:basedOn w:val="a0"/>
    <w:uiPriority w:val="99"/>
    <w:semiHidden/>
    <w:unhideWhenUsed/>
    <w:rsid w:val="007E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marzookdahaw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615</Words>
  <Characters>3509</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مرزوق بن ضحوي البقعاوي</dc:creator>
  <cp:keywords/>
  <dc:description/>
  <cp:lastModifiedBy>مرزوق بن ضحوي البقعاوي</cp:lastModifiedBy>
  <cp:revision>5</cp:revision>
  <dcterms:created xsi:type="dcterms:W3CDTF">2024-04-14T14:33:00Z</dcterms:created>
  <dcterms:modified xsi:type="dcterms:W3CDTF">2024-04-14T22:15:00Z</dcterms:modified>
</cp:coreProperties>
</file>