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1066"/>
        <w:bidiVisual/>
        <w:tblW w:w="155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5"/>
        <w:gridCol w:w="3402"/>
        <w:gridCol w:w="2620"/>
        <w:gridCol w:w="215"/>
        <w:gridCol w:w="2977"/>
        <w:gridCol w:w="2977"/>
      </w:tblGrid>
      <w:tr w:rsidR="003540B1" w:rsidRPr="00300E72" w:rsidTr="00300E72">
        <w:trPr>
          <w:trHeight w:val="340"/>
        </w:trPr>
        <w:tc>
          <w:tcPr>
            <w:tcW w:w="3385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الأول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الثاني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الثالث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الرابع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الخامس</w:t>
            </w:r>
          </w:p>
        </w:tc>
      </w:tr>
      <w:tr w:rsidR="004D4B82" w:rsidRPr="00300E72" w:rsidTr="00300E72">
        <w:trPr>
          <w:trHeight w:val="340"/>
        </w:trPr>
        <w:tc>
          <w:tcPr>
            <w:tcW w:w="3385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sz w:val="22"/>
                <w:szCs w:val="22"/>
                <w:rtl/>
              </w:rPr>
            </w:pP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2/9 </w:t>
            </w:r>
            <w:r w:rsidRPr="00300E72">
              <w:rPr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 6/ 9</w:t>
            </w:r>
          </w:p>
        </w:tc>
        <w:tc>
          <w:tcPr>
            <w:tcW w:w="3402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sz w:val="22"/>
                <w:szCs w:val="22"/>
              </w:rPr>
            </w:pP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9 / 9 </w:t>
            </w:r>
            <w:r w:rsidRPr="00300E72">
              <w:rPr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 13/ 9</w:t>
            </w:r>
          </w:p>
        </w:tc>
        <w:tc>
          <w:tcPr>
            <w:tcW w:w="2835" w:type="dxa"/>
            <w:gridSpan w:val="2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sz w:val="22"/>
                <w:szCs w:val="22"/>
              </w:rPr>
            </w:pPr>
            <w:bookmarkStart w:id="0" w:name="_gjdgxs" w:colFirst="0" w:colLast="0"/>
            <w:bookmarkEnd w:id="0"/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16/9 </w:t>
            </w:r>
            <w:r w:rsidRPr="00300E72">
              <w:rPr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 20/ 9 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sz w:val="22"/>
                <w:szCs w:val="22"/>
              </w:rPr>
            </w:pP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8/10 </w:t>
            </w:r>
            <w:r w:rsidRPr="00300E72">
              <w:rPr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 12/10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sz w:val="22"/>
                <w:szCs w:val="22"/>
              </w:rPr>
            </w:pP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15/10 </w:t>
            </w:r>
            <w:r w:rsidRPr="00300E72">
              <w:rPr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 19/10</w:t>
            </w:r>
          </w:p>
        </w:tc>
      </w:tr>
      <w:tr w:rsidR="004D4B82" w:rsidRPr="00300E72" w:rsidTr="00300E72">
        <w:trPr>
          <w:trHeight w:val="304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2F5496"/>
                <w:sz w:val="22"/>
                <w:szCs w:val="22"/>
              </w:rPr>
            </w:pPr>
            <w:r w:rsidRPr="00300E72">
              <w:rPr>
                <w:bCs/>
                <w:color w:val="000000"/>
                <w:sz w:val="22"/>
                <w:szCs w:val="22"/>
                <w:rtl/>
              </w:rPr>
              <w:t>الاختبار التشخيصي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تغير المجالات المغناطيسية يولد قوة دافعة حثية 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300E72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gramStart"/>
            <w:r w:rsidRPr="00300E72">
              <w:rPr>
                <w:rFonts w:hint="cs"/>
                <w:bCs/>
                <w:color w:val="FF0000"/>
                <w:sz w:val="22"/>
                <w:szCs w:val="22"/>
                <w:rtl/>
              </w:rPr>
              <w:t>الثاني :</w:t>
            </w:r>
            <w:proofErr w:type="gramEnd"/>
            <w:r w:rsidRPr="00300E72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 الكهرومغناطيسية </w:t>
            </w:r>
          </w:p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تجربة استهلالية </w:t>
            </w:r>
          </w:p>
        </w:tc>
        <w:tc>
          <w:tcPr>
            <w:tcW w:w="2977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استقبال </w:t>
            </w:r>
            <w:proofErr w:type="spell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الموجاتالكهرومغناطيسية</w:t>
            </w:r>
            <w:proofErr w:type="spell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300E72">
              <w:rPr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الاشعة السينية</w:t>
            </w:r>
          </w:p>
        </w:tc>
        <w:tc>
          <w:tcPr>
            <w:tcW w:w="2977" w:type="dxa"/>
            <w:vAlign w:val="center"/>
          </w:tcPr>
          <w:p w:rsidR="004D4B82" w:rsidRPr="00300E72" w:rsidRDefault="00D85CA6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تابع </w:t>
            </w:r>
            <w:proofErr w:type="spellStart"/>
            <w:r w:rsidR="004D4B82"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التاثير</w:t>
            </w:r>
            <w:proofErr w:type="spellEnd"/>
            <w:r w:rsidR="004D4B82"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الكهروضوئي </w:t>
            </w:r>
          </w:p>
        </w:tc>
      </w:tr>
      <w:tr w:rsidR="004D4B82" w:rsidRPr="00300E72" w:rsidTr="00300E72">
        <w:trPr>
          <w:trHeight w:val="302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300E72">
              <w:rPr>
                <w:bCs/>
                <w:color w:val="FF0000"/>
                <w:sz w:val="22"/>
                <w:szCs w:val="22"/>
                <w:rtl/>
              </w:rPr>
              <w:t xml:space="preserve">الفصل الأول: </w:t>
            </w:r>
            <w:r w:rsidRPr="00300E72">
              <w:rPr>
                <w:rFonts w:hint="cs"/>
                <w:bCs/>
                <w:color w:val="FF0000"/>
                <w:sz w:val="22"/>
                <w:szCs w:val="22"/>
                <w:rtl/>
              </w:rPr>
              <w:t>الحث الكهرومغناطيسي</w:t>
            </w:r>
          </w:p>
          <w:p w:rsidR="004D4B82" w:rsidRPr="00300E72" w:rsidRDefault="004D4B82" w:rsidP="004D4B82">
            <w:pPr>
              <w:rPr>
                <w:bCs/>
                <w:color w:val="FF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            تجربة استهلالية 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  <w:rtl/>
              </w:rPr>
            </w:pP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تابع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قانون لنز - الحث الذاتي </w:t>
            </w: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الأول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تفاعلات المجالات الكهربائية والمغناطيسية والمادة </w:t>
            </w:r>
          </w:p>
        </w:tc>
        <w:tc>
          <w:tcPr>
            <w:tcW w:w="2977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حجب الموجات الكهرومغناطيسية </w:t>
            </w:r>
          </w:p>
        </w:tc>
        <w:tc>
          <w:tcPr>
            <w:tcW w:w="2977" w:type="dxa"/>
            <w:vAlign w:val="center"/>
          </w:tcPr>
          <w:p w:rsidR="004D4B82" w:rsidRPr="00300E72" w:rsidRDefault="00D85CA6" w:rsidP="004D4B8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proofErr w:type="spellStart"/>
            <w:r w:rsidRPr="00D85CA6">
              <w:rPr>
                <w:rFonts w:hint="cs"/>
                <w:bCs/>
                <w:color w:val="000000"/>
                <w:sz w:val="22"/>
                <w:szCs w:val="22"/>
                <w:rtl/>
              </w:rPr>
              <w:t>تاثير</w:t>
            </w:r>
            <w:proofErr w:type="spellEnd"/>
            <w:r w:rsidRPr="00D85CA6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D85CA6">
              <w:rPr>
                <w:rFonts w:hint="cs"/>
                <w:bCs/>
                <w:color w:val="000000"/>
                <w:sz w:val="22"/>
                <w:szCs w:val="22"/>
                <w:rtl/>
              </w:rPr>
              <w:t>كومبتون</w:t>
            </w:r>
            <w:proofErr w:type="spellEnd"/>
          </w:p>
        </w:tc>
      </w:tr>
      <w:tr w:rsidR="004D4B82" w:rsidRPr="00300E72" w:rsidTr="00300E72">
        <w:trPr>
          <w:trHeight w:val="664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الأول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التيار الناتج عن تغير المجالات المغناطيسية 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المحولات الكهربائية </w:t>
            </w:r>
          </w:p>
        </w:tc>
        <w:tc>
          <w:tcPr>
            <w:tcW w:w="2835" w:type="dxa"/>
            <w:gridSpan w:val="2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مطياف الكتلة </w:t>
            </w:r>
          </w:p>
        </w:tc>
        <w:tc>
          <w:tcPr>
            <w:tcW w:w="2977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  <w:r w:rsidRPr="00300E72">
              <w:rPr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تقويم الفصل الثاني </w:t>
            </w:r>
          </w:p>
        </w:tc>
        <w:tc>
          <w:tcPr>
            <w:tcW w:w="2977" w:type="dxa"/>
            <w:vAlign w:val="center"/>
          </w:tcPr>
          <w:p w:rsidR="004D4B82" w:rsidRPr="00300E72" w:rsidRDefault="00D85CA6" w:rsidP="00D85CA6">
            <w:pPr>
              <w:rPr>
                <w:bCs/>
                <w:color w:val="2F5496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موجات المادة</w:t>
            </w:r>
          </w:p>
        </w:tc>
      </w:tr>
      <w:tr w:rsidR="004D4B82" w:rsidRPr="00300E72" w:rsidTr="00300E72">
        <w:trPr>
          <w:trHeight w:val="302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تابع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التيار الناتج عن تغير المجالات المغناطيسية 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الحث والمحولات </w:t>
            </w:r>
          </w:p>
        </w:tc>
        <w:tc>
          <w:tcPr>
            <w:tcW w:w="2835" w:type="dxa"/>
            <w:gridSpan w:val="2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الثاني: المجالات الكهربائية والمغناطيسية في الفضاء</w:t>
            </w:r>
          </w:p>
        </w:tc>
        <w:tc>
          <w:tcPr>
            <w:tcW w:w="2977" w:type="dxa"/>
            <w:vAlign w:val="center"/>
          </w:tcPr>
          <w:p w:rsidR="004D4B82" w:rsidRPr="00D85CA6" w:rsidRDefault="004D4B82" w:rsidP="004D4B82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D85CA6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gramStart"/>
            <w:r w:rsidRPr="00D85CA6">
              <w:rPr>
                <w:rFonts w:hint="cs"/>
                <w:bCs/>
                <w:color w:val="FF0000"/>
                <w:sz w:val="22"/>
                <w:szCs w:val="22"/>
                <w:rtl/>
              </w:rPr>
              <w:t>الثالث :</w:t>
            </w:r>
            <w:proofErr w:type="gramEnd"/>
            <w:r w:rsidRPr="00D85CA6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 نظرية الكم </w:t>
            </w:r>
          </w:p>
          <w:p w:rsidR="004D4B82" w:rsidRPr="00300E72" w:rsidRDefault="004D4B82" w:rsidP="004D4B82">
            <w:pPr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D85CA6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1 </w:t>
            </w:r>
            <w:r w:rsidRPr="00D85CA6">
              <w:rPr>
                <w:bCs/>
                <w:color w:val="FF0000"/>
                <w:sz w:val="22"/>
                <w:szCs w:val="22"/>
                <w:rtl/>
              </w:rPr>
              <w:t>–</w:t>
            </w:r>
            <w:r w:rsidRPr="00D85CA6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 النموذج الجسيمي للموجات </w:t>
            </w:r>
          </w:p>
        </w:tc>
        <w:tc>
          <w:tcPr>
            <w:tcW w:w="2977" w:type="dxa"/>
            <w:vAlign w:val="center"/>
          </w:tcPr>
          <w:p w:rsidR="004D4B82" w:rsidRPr="00300E72" w:rsidRDefault="00D85CA6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نمذجة</w:t>
            </w:r>
            <w:proofErr w:type="spell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>التاثير</w:t>
            </w:r>
            <w:proofErr w:type="spellEnd"/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الكهروضوئي</w:t>
            </w:r>
          </w:p>
        </w:tc>
      </w:tr>
      <w:tr w:rsidR="004D4B82" w:rsidRPr="00300E72" w:rsidTr="00300E72">
        <w:trPr>
          <w:trHeight w:val="302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  <w:rtl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المولدات الكهربائية 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  <w:r w:rsidRPr="00300E72">
              <w:rPr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تقويم الفصل الأول </w:t>
            </w:r>
          </w:p>
        </w:tc>
        <w:tc>
          <w:tcPr>
            <w:tcW w:w="2835" w:type="dxa"/>
            <w:gridSpan w:val="2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توليد الموجات الكهرومغناطيسية </w:t>
            </w:r>
          </w:p>
        </w:tc>
        <w:tc>
          <w:tcPr>
            <w:tcW w:w="2977" w:type="dxa"/>
            <w:vAlign w:val="center"/>
          </w:tcPr>
          <w:p w:rsidR="004D4B82" w:rsidRPr="00300E72" w:rsidRDefault="00300E7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>التاثير</w:t>
            </w:r>
            <w:proofErr w:type="spellEnd"/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الكهروضوئي </w:t>
            </w:r>
          </w:p>
        </w:tc>
        <w:tc>
          <w:tcPr>
            <w:tcW w:w="2977" w:type="dxa"/>
            <w:vAlign w:val="center"/>
          </w:tcPr>
          <w:p w:rsidR="004D4B82" w:rsidRPr="00300E72" w:rsidRDefault="00D85CA6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  <w:r>
              <w:rPr>
                <w:bC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تقويم الفصل الثالث</w:t>
            </w:r>
          </w:p>
        </w:tc>
      </w:tr>
      <w:tr w:rsidR="003540B1" w:rsidRPr="00300E72" w:rsidTr="00300E72">
        <w:trPr>
          <w:trHeight w:val="360"/>
        </w:trPr>
        <w:tc>
          <w:tcPr>
            <w:tcW w:w="3385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السادس</w:t>
            </w:r>
          </w:p>
        </w:tc>
        <w:tc>
          <w:tcPr>
            <w:tcW w:w="3402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السابع</w:t>
            </w:r>
          </w:p>
        </w:tc>
        <w:tc>
          <w:tcPr>
            <w:tcW w:w="2835" w:type="dxa"/>
            <w:gridSpan w:val="2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الثامن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التاسع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العاشر</w:t>
            </w:r>
          </w:p>
        </w:tc>
      </w:tr>
      <w:tr w:rsidR="004D4B82" w:rsidRPr="00300E72" w:rsidTr="00300E72">
        <w:trPr>
          <w:trHeight w:val="360"/>
        </w:trPr>
        <w:tc>
          <w:tcPr>
            <w:tcW w:w="3385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22/10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26/10 </w:t>
            </w:r>
          </w:p>
        </w:tc>
        <w:tc>
          <w:tcPr>
            <w:tcW w:w="3402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29/ 10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3 /11</w:t>
            </w:r>
          </w:p>
        </w:tc>
        <w:tc>
          <w:tcPr>
            <w:tcW w:w="2835" w:type="dxa"/>
            <w:gridSpan w:val="2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6/11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10 /11 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13 /11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17 /11</w:t>
            </w:r>
          </w:p>
        </w:tc>
        <w:tc>
          <w:tcPr>
            <w:tcW w:w="2977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20 /11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24 /11 </w:t>
            </w:r>
          </w:p>
        </w:tc>
      </w:tr>
      <w:tr w:rsidR="00300E72" w:rsidRPr="00300E72" w:rsidTr="00300E72">
        <w:trPr>
          <w:trHeight w:val="304"/>
        </w:trPr>
        <w:tc>
          <w:tcPr>
            <w:tcW w:w="3385" w:type="dxa"/>
            <w:shd w:val="clear" w:color="auto" w:fill="auto"/>
            <w:vAlign w:val="center"/>
          </w:tcPr>
          <w:p w:rsidR="004D4B82" w:rsidRPr="00D85CA6" w:rsidRDefault="004D4B82" w:rsidP="004D4B82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  <w:rtl/>
              </w:rPr>
            </w:pPr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gramStart"/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>الرابع :</w:t>
            </w:r>
            <w:proofErr w:type="gramEnd"/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 الذرة -تجربة استهلالية</w:t>
            </w:r>
          </w:p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>الأول :</w:t>
            </w:r>
            <w:proofErr w:type="gramEnd"/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 نموذج بور الذري  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</w:rPr>
            </w:pPr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الليزر </w:t>
            </w:r>
            <w:r w:rsidRPr="00D85CA6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تطبيقات الليزر </w:t>
            </w:r>
          </w:p>
        </w:tc>
        <w:tc>
          <w:tcPr>
            <w:tcW w:w="2835" w:type="dxa"/>
            <w:gridSpan w:val="2"/>
            <w:shd w:val="clear" w:color="auto" w:fill="FFFF00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إجازة مطولة 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تيار </w:t>
            </w:r>
            <w:proofErr w:type="spellStart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الدايود</w:t>
            </w:r>
            <w:proofErr w:type="spellEnd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وجهده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عمر النصف </w:t>
            </w:r>
            <w:r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النشاط الاشعاعي</w:t>
            </w:r>
          </w:p>
        </w:tc>
      </w:tr>
      <w:tr w:rsidR="00300E72" w:rsidRPr="00300E72" w:rsidTr="00300E72">
        <w:trPr>
          <w:trHeight w:val="302"/>
        </w:trPr>
        <w:tc>
          <w:tcPr>
            <w:tcW w:w="3385" w:type="dxa"/>
            <w:shd w:val="clear" w:color="auto" w:fill="auto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طيف الانبعاث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طيف الامتصاص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مختبر الفيزياء</w:t>
            </w:r>
          </w:p>
        </w:tc>
        <w:tc>
          <w:tcPr>
            <w:tcW w:w="2835" w:type="dxa"/>
            <w:gridSpan w:val="2"/>
            <w:shd w:val="clear" w:color="auto" w:fill="FFFF00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إجازة مطولة 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  <w:r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تقويم الفصل 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الاتشطار</w:t>
            </w:r>
            <w:proofErr w:type="spellEnd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النووي </w:t>
            </w:r>
            <w:r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المفاعلات النووية  </w:t>
            </w:r>
          </w:p>
        </w:tc>
      </w:tr>
      <w:tr w:rsidR="004D4B82" w:rsidRPr="00300E72" w:rsidTr="00300E72">
        <w:trPr>
          <w:trHeight w:val="302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نموذج بور للذرة </w:t>
            </w:r>
            <w:r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تكمية</w:t>
            </w:r>
            <w:proofErr w:type="spellEnd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الطاقة </w:t>
            </w:r>
          </w:p>
        </w:tc>
        <w:tc>
          <w:tcPr>
            <w:tcW w:w="3402" w:type="dxa"/>
            <w:vAlign w:val="center"/>
          </w:tcPr>
          <w:p w:rsidR="004D4B82" w:rsidRPr="00D85CA6" w:rsidRDefault="004D4B82" w:rsidP="004D4B82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  <w:rtl/>
              </w:rPr>
            </w:pPr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الخامس: الكترونيات الحالة الصلبة </w:t>
            </w:r>
            <w:r w:rsidRPr="00D85CA6">
              <w:rPr>
                <w:rFonts w:ascii="Arial" w:eastAsia="Arial" w:hAnsi="Arial" w:cs="Arial"/>
                <w:bCs/>
                <w:color w:val="FF0000"/>
                <w:sz w:val="22"/>
                <w:szCs w:val="22"/>
                <w:rtl/>
              </w:rPr>
              <w:t>–</w:t>
            </w:r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 تجربة استهلالية </w:t>
            </w:r>
          </w:p>
          <w:p w:rsidR="004D4B82" w:rsidRPr="00300E72" w:rsidRDefault="004D4B82" w:rsidP="004D4B82">
            <w:pPr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1 </w:t>
            </w:r>
            <w:r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التوصيل الكهربائي في المواد الصلبة </w:t>
            </w:r>
          </w:p>
        </w:tc>
        <w:tc>
          <w:tcPr>
            <w:tcW w:w="2835" w:type="dxa"/>
            <w:gridSpan w:val="2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اشباه الموصلات </w:t>
            </w:r>
            <w:r w:rsidR="003540B1"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="003540B1"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اشباه الموصلات المعالجة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gramStart"/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>السادس :</w:t>
            </w:r>
            <w:proofErr w:type="gramEnd"/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 الفيزياء النووية 1- النواة </w:t>
            </w:r>
            <w:r w:rsidRPr="00D85CA6">
              <w:rPr>
                <w:rFonts w:ascii="Arial" w:eastAsia="Arial" w:hAnsi="Arial" w:cs="Arial"/>
                <w:bCs/>
                <w:color w:val="FF0000"/>
                <w:sz w:val="22"/>
                <w:szCs w:val="22"/>
                <w:rtl/>
              </w:rPr>
              <w:t>–</w:t>
            </w:r>
            <w:r w:rsidRPr="00D85CA6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وصف النواة 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الاندماج النووي </w:t>
            </w:r>
          </w:p>
        </w:tc>
      </w:tr>
      <w:tr w:rsidR="004D4B82" w:rsidRPr="00300E72" w:rsidTr="00300E72">
        <w:trPr>
          <w:trHeight w:val="302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تنبؤات نموذج بور 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نظرية الاحزمة للمواد الصلبة </w:t>
            </w:r>
          </w:p>
        </w:tc>
        <w:tc>
          <w:tcPr>
            <w:tcW w:w="2835" w:type="dxa"/>
            <w:gridSpan w:val="2"/>
            <w:vAlign w:val="center"/>
          </w:tcPr>
          <w:p w:rsidR="004D4B82" w:rsidRPr="00D85CA6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2- الأدوات</w:t>
            </w:r>
            <w:proofErr w:type="gramEnd"/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الالكترونية </w:t>
            </w:r>
            <w:r w:rsidRPr="00D85CA6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proofErr w:type="spellStart"/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الدايودات</w:t>
            </w:r>
            <w:proofErr w:type="spellEnd"/>
          </w:p>
        </w:tc>
        <w:tc>
          <w:tcPr>
            <w:tcW w:w="2977" w:type="dxa"/>
            <w:vAlign w:val="center"/>
          </w:tcPr>
          <w:p w:rsidR="004D4B82" w:rsidRPr="00D85CA6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</w:pPr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القوة النووية القوية </w:t>
            </w:r>
            <w:r w:rsidRPr="00D85CA6"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  <w:rtl/>
              </w:rPr>
              <w:t>–</w:t>
            </w:r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طاقة الربط النووية 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3- وحدات</w:t>
            </w:r>
            <w:proofErr w:type="gramEnd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بناء المادة </w:t>
            </w:r>
          </w:p>
        </w:tc>
      </w:tr>
      <w:tr w:rsidR="004D4B82" w:rsidRPr="00300E72" w:rsidTr="00300E72">
        <w:trPr>
          <w:trHeight w:val="302"/>
        </w:trPr>
        <w:tc>
          <w:tcPr>
            <w:tcW w:w="3385" w:type="dxa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النموذج الكمي للذرة </w:t>
            </w:r>
          </w:p>
        </w:tc>
        <w:tc>
          <w:tcPr>
            <w:tcW w:w="3402" w:type="dxa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الموصلات الكهربائية </w:t>
            </w:r>
            <w:r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العوازل</w:t>
            </w:r>
          </w:p>
        </w:tc>
        <w:tc>
          <w:tcPr>
            <w:tcW w:w="2835" w:type="dxa"/>
            <w:gridSpan w:val="2"/>
            <w:vAlign w:val="center"/>
          </w:tcPr>
          <w:p w:rsidR="004D4B82" w:rsidRPr="00D85CA6" w:rsidRDefault="003540B1" w:rsidP="003540B1">
            <w:pPr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الترانزترورات</w:t>
            </w:r>
            <w:proofErr w:type="spellEnd"/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والدوائر المتكاملة </w:t>
            </w:r>
            <w:r w:rsidR="004D4B82"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77" w:type="dxa"/>
            <w:shd w:val="clear" w:color="auto" w:fill="FFF2CC"/>
            <w:vAlign w:val="center"/>
          </w:tcPr>
          <w:p w:rsidR="004D4B82" w:rsidRPr="00D85CA6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2- الاضمحلال</w:t>
            </w:r>
            <w:proofErr w:type="gramEnd"/>
            <w:r w:rsidRPr="00D85CA6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النووي والتفاعلات النووية </w:t>
            </w:r>
          </w:p>
        </w:tc>
        <w:tc>
          <w:tcPr>
            <w:tcW w:w="2977" w:type="dxa"/>
            <w:vAlign w:val="center"/>
          </w:tcPr>
          <w:p w:rsidR="004D4B82" w:rsidRPr="00300E72" w:rsidRDefault="003540B1" w:rsidP="004D4B82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ضديد المادة </w:t>
            </w:r>
            <w:r w:rsidR="00300E72" w:rsidRPr="00300E72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00E72" w:rsidRPr="00300E72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النموذج المعياري </w:t>
            </w:r>
          </w:p>
        </w:tc>
      </w:tr>
      <w:tr w:rsidR="004D4B82" w:rsidRPr="00300E72" w:rsidTr="00300E72">
        <w:trPr>
          <w:trHeight w:val="360"/>
        </w:trPr>
        <w:tc>
          <w:tcPr>
            <w:tcW w:w="3385" w:type="dxa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bCs/>
                <w:color w:val="000000" w:themeColor="text1"/>
                <w:sz w:val="22"/>
                <w:szCs w:val="22"/>
                <w:rtl/>
              </w:rPr>
              <w:t>الأسبوع الحادي عشر</w:t>
            </w:r>
          </w:p>
        </w:tc>
        <w:tc>
          <w:tcPr>
            <w:tcW w:w="6022" w:type="dxa"/>
            <w:gridSpan w:val="2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الأسبوع الثاني عشر </w:t>
            </w:r>
          </w:p>
        </w:tc>
        <w:tc>
          <w:tcPr>
            <w:tcW w:w="6169" w:type="dxa"/>
            <w:gridSpan w:val="3"/>
            <w:shd w:val="clear" w:color="auto" w:fill="FFFF99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الأسبوع الثالث عشر </w:t>
            </w:r>
          </w:p>
        </w:tc>
      </w:tr>
      <w:tr w:rsidR="004D4B82" w:rsidRPr="00300E72" w:rsidTr="00300E72">
        <w:trPr>
          <w:trHeight w:val="360"/>
        </w:trPr>
        <w:tc>
          <w:tcPr>
            <w:tcW w:w="3385" w:type="dxa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bCs/>
                <w:sz w:val="22"/>
                <w:szCs w:val="22"/>
              </w:rPr>
            </w:pP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27 /11 </w:t>
            </w:r>
            <w:r w:rsidRPr="00300E72">
              <w:rPr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hint="cs"/>
                <w:bCs/>
                <w:sz w:val="22"/>
                <w:szCs w:val="22"/>
                <w:rtl/>
              </w:rPr>
              <w:t xml:space="preserve"> 2 /12</w:t>
            </w:r>
          </w:p>
        </w:tc>
        <w:tc>
          <w:tcPr>
            <w:tcW w:w="6022" w:type="dxa"/>
            <w:gridSpan w:val="2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19 /12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23 /12 </w:t>
            </w:r>
          </w:p>
        </w:tc>
        <w:tc>
          <w:tcPr>
            <w:tcW w:w="6169" w:type="dxa"/>
            <w:gridSpan w:val="3"/>
            <w:shd w:val="clear" w:color="auto" w:fill="D0CECE"/>
            <w:vAlign w:val="center"/>
          </w:tcPr>
          <w:p w:rsidR="004D4B82" w:rsidRPr="00300E72" w:rsidRDefault="004D4B82" w:rsidP="004D4B82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26 /12 </w:t>
            </w:r>
            <w:r w:rsidRPr="00300E72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300E72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1/1 </w:t>
            </w:r>
          </w:p>
        </w:tc>
      </w:tr>
      <w:tr w:rsidR="004D4B82" w:rsidRPr="00300E72" w:rsidTr="00300E72">
        <w:trPr>
          <w:trHeight w:val="252"/>
        </w:trPr>
        <w:tc>
          <w:tcPr>
            <w:tcW w:w="3385" w:type="dxa"/>
            <w:vAlign w:val="center"/>
          </w:tcPr>
          <w:p w:rsidR="00300E72" w:rsidRPr="00300E72" w:rsidRDefault="00300E72" w:rsidP="00300E7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00E72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التحولات بين الكتلة والطاقة </w:t>
            </w:r>
            <w:r>
              <w:rPr>
                <w:bC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اضمحلال بيتا والتفاعل الضعيف </w:t>
            </w:r>
            <w:r>
              <w:rPr>
                <w:bCs/>
                <w:color w:val="000000"/>
                <w:sz w:val="22"/>
                <w:szCs w:val="22"/>
                <w:rtl/>
              </w:rPr>
              <w:t>–</w:t>
            </w: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اختبار النموذج المعياري</w:t>
            </w:r>
          </w:p>
        </w:tc>
        <w:tc>
          <w:tcPr>
            <w:tcW w:w="12191" w:type="dxa"/>
            <w:gridSpan w:val="5"/>
            <w:vMerge w:val="restart"/>
            <w:vAlign w:val="center"/>
          </w:tcPr>
          <w:p w:rsidR="004D4B82" w:rsidRPr="00300E72" w:rsidRDefault="004D4B82" w:rsidP="004D4B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bCs/>
                <w:color w:val="2F5496"/>
                <w:sz w:val="22"/>
                <w:szCs w:val="22"/>
              </w:rPr>
            </w:pPr>
            <w:r w:rsidRPr="00300E72">
              <w:rPr>
                <w:bCs/>
                <w:color w:val="2F5496"/>
                <w:sz w:val="22"/>
                <w:szCs w:val="22"/>
              </w:rPr>
              <w:t xml:space="preserve"> </w:t>
            </w:r>
          </w:p>
          <w:p w:rsidR="004D4B82" w:rsidRPr="00D85CA6" w:rsidRDefault="00D85CA6" w:rsidP="004D4B82">
            <w:pPr>
              <w:jc w:val="center"/>
              <w:rPr>
                <w:bCs/>
                <w:sz w:val="52"/>
                <w:szCs w:val="52"/>
              </w:rPr>
            </w:pPr>
            <w:r w:rsidRPr="00D85CA6">
              <w:rPr>
                <w:rFonts w:hint="cs"/>
                <w:bCs/>
                <w:color w:val="FF0000"/>
                <w:sz w:val="52"/>
                <w:szCs w:val="52"/>
                <w:rtl/>
              </w:rPr>
              <w:t xml:space="preserve">الاختبارات النهائية العملية والتحريرية </w:t>
            </w:r>
          </w:p>
        </w:tc>
      </w:tr>
      <w:tr w:rsidR="004D4B82" w:rsidRPr="00300E72" w:rsidTr="00300E72">
        <w:trPr>
          <w:trHeight w:val="252"/>
        </w:trPr>
        <w:tc>
          <w:tcPr>
            <w:tcW w:w="3385" w:type="dxa"/>
            <w:vAlign w:val="center"/>
          </w:tcPr>
          <w:p w:rsidR="004D4B82" w:rsidRPr="00300E72" w:rsidRDefault="00300E7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استكشاف الاشعاع </w:t>
            </w:r>
          </w:p>
        </w:tc>
        <w:tc>
          <w:tcPr>
            <w:tcW w:w="12191" w:type="dxa"/>
            <w:gridSpan w:val="5"/>
            <w:vMerge/>
            <w:vAlign w:val="center"/>
          </w:tcPr>
          <w:p w:rsidR="004D4B82" w:rsidRPr="00300E72" w:rsidRDefault="004D4B82" w:rsidP="004D4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D4B82" w:rsidRPr="00300E72" w:rsidTr="00300E72">
        <w:trPr>
          <w:trHeight w:val="252"/>
        </w:trPr>
        <w:tc>
          <w:tcPr>
            <w:tcW w:w="3385" w:type="dxa"/>
            <w:vAlign w:val="center"/>
          </w:tcPr>
          <w:p w:rsidR="004D4B82" w:rsidRPr="00300E72" w:rsidRDefault="00300E7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تقويم الفصل </w:t>
            </w:r>
          </w:p>
        </w:tc>
        <w:tc>
          <w:tcPr>
            <w:tcW w:w="12191" w:type="dxa"/>
            <w:gridSpan w:val="5"/>
            <w:vMerge/>
            <w:vAlign w:val="center"/>
          </w:tcPr>
          <w:p w:rsidR="004D4B82" w:rsidRPr="00300E72" w:rsidRDefault="004D4B82" w:rsidP="004D4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D4B82" w:rsidRPr="00300E72" w:rsidTr="00300E72">
        <w:trPr>
          <w:trHeight w:val="252"/>
        </w:trPr>
        <w:tc>
          <w:tcPr>
            <w:tcW w:w="3385" w:type="dxa"/>
            <w:vAlign w:val="center"/>
          </w:tcPr>
          <w:p w:rsidR="004D4B82" w:rsidRPr="00300E72" w:rsidRDefault="00300E7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</w:p>
        </w:tc>
        <w:tc>
          <w:tcPr>
            <w:tcW w:w="12191" w:type="dxa"/>
            <w:gridSpan w:val="5"/>
            <w:vMerge/>
            <w:vAlign w:val="center"/>
          </w:tcPr>
          <w:p w:rsidR="004D4B82" w:rsidRPr="00300E72" w:rsidRDefault="004D4B82" w:rsidP="004D4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4D4B82" w:rsidRPr="00300E72" w:rsidTr="00300E72">
        <w:trPr>
          <w:trHeight w:val="252"/>
        </w:trPr>
        <w:tc>
          <w:tcPr>
            <w:tcW w:w="3385" w:type="dxa"/>
            <w:vAlign w:val="center"/>
          </w:tcPr>
          <w:p w:rsidR="004D4B82" w:rsidRPr="00300E72" w:rsidRDefault="00300E72" w:rsidP="004D4B8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</w:p>
        </w:tc>
        <w:tc>
          <w:tcPr>
            <w:tcW w:w="12191" w:type="dxa"/>
            <w:gridSpan w:val="5"/>
            <w:vMerge/>
            <w:vAlign w:val="center"/>
          </w:tcPr>
          <w:p w:rsidR="004D4B82" w:rsidRPr="00300E72" w:rsidRDefault="004D4B82" w:rsidP="004D4B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FE6A68" w:rsidRPr="004D4B82" w:rsidRDefault="00874981" w:rsidP="004D4B82">
      <w:pPr>
        <w:ind w:right="142"/>
        <w:rPr>
          <w:b/>
          <w:sz w:val="44"/>
          <w:szCs w:val="44"/>
        </w:rPr>
      </w:pPr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C0F132" wp14:editId="12F207FF">
                <wp:simplePos x="0" y="0"/>
                <wp:positionH relativeFrom="margin">
                  <wp:align>center</wp:align>
                </wp:positionH>
                <wp:positionV relativeFrom="paragraph">
                  <wp:posOffset>-404495</wp:posOffset>
                </wp:positionV>
                <wp:extent cx="7810500" cy="373380"/>
                <wp:effectExtent l="0" t="0" r="1905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0" cy="373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610" w:rsidRPr="00B35BE7" w:rsidRDefault="00A04A1E" w:rsidP="00D85CA6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35B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توزيع مقرر فيزياء3-</w:t>
                            </w:r>
                            <w:r w:rsidR="00D85CA6" w:rsidRPr="00B35B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Pr="00B35B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  للصف الثالث الثانوي </w:t>
                            </w:r>
                            <w:r w:rsidRPr="00B35BE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B35B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نظام المسارات    المسار العام   </w:t>
                            </w:r>
                            <w:r w:rsidRPr="00B35BE7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B35BE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للعام الدراسي 1446هــ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0F132" id="مستطيل 1" o:spid="_x0000_s1026" style="position:absolute;left:0;text-align:left;margin-left:0;margin-top:-31.85pt;width:615pt;height:29.4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" filled="f" strokecolor="black [3213]" strokeweight="2pt">
                <v:textbox>
                  <w:txbxContent>
                    <w:p w:rsidR="00A36610" w:rsidRPr="00B35BE7" w:rsidRDefault="00A04A1E" w:rsidP="00D85CA6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35BE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توزيع مقرر فيزياء3-</w:t>
                      </w:r>
                      <w:r w:rsidR="00D85CA6" w:rsidRPr="00B35BE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3</w:t>
                      </w:r>
                      <w:r w:rsidRPr="00B35BE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  للصف الثالث الثانوي </w:t>
                      </w:r>
                      <w:r w:rsidRPr="00B35BE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 w:rsidRPr="00B35BE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نظام المسارات    المسار العام   </w:t>
                      </w:r>
                      <w:r w:rsidRPr="00B35BE7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–</w:t>
                      </w:r>
                      <w:r w:rsidRPr="00B35BE7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للعام الدراسي 1446هــ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5C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9183D" wp14:editId="3A93CAC1">
                <wp:simplePos x="0" y="0"/>
                <wp:positionH relativeFrom="column">
                  <wp:posOffset>2781300</wp:posOffset>
                </wp:positionH>
                <wp:positionV relativeFrom="paragraph">
                  <wp:posOffset>6336665</wp:posOffset>
                </wp:positionV>
                <wp:extent cx="3676650" cy="428625"/>
                <wp:effectExtent l="57150" t="19050" r="76200" b="1047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CA6" w:rsidRPr="00D85CA6" w:rsidRDefault="00D85CA6" w:rsidP="00D85CA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D85C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اعداد </w:t>
                            </w:r>
                            <w:proofErr w:type="gramStart"/>
                            <w:r w:rsidRPr="00D85C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المعلمة :</w:t>
                            </w:r>
                            <w:proofErr w:type="gramEnd"/>
                            <w:r w:rsidRPr="00D85CA6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سلمى محمد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9183D" id="مستطيل 3" o:spid="_x0000_s1027" style="position:absolute;left:0;text-align:left;margin-left:219pt;margin-top:498.95pt;width:289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" fillcolor="#c6d9f1 [671]" strokecolor="#4579b8 [3044]">
                <v:shadow on="t" color="black" opacity="22937f" origin=",.5" offset="0,.63889mm"/>
                <v:textbox>
                  <w:txbxContent>
                    <w:p w:rsidR="00D85CA6" w:rsidRPr="00D85CA6" w:rsidRDefault="00D85CA6" w:rsidP="00D85CA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D85CA6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اعداد </w:t>
                      </w:r>
                      <w:proofErr w:type="gramStart"/>
                      <w:r w:rsidRPr="00D85CA6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المعلمة :</w:t>
                      </w:r>
                      <w:proofErr w:type="gramEnd"/>
                      <w:r w:rsidRPr="00D85CA6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سلمى محمد </w:t>
                      </w:r>
                    </w:p>
                  </w:txbxContent>
                </v:textbox>
              </v:rect>
            </w:pict>
          </mc:Fallback>
        </mc:AlternateContent>
      </w:r>
    </w:p>
    <w:sectPr w:rsidR="00FE6A68" w:rsidRPr="004D4B82">
      <w:pgSz w:w="16838" w:h="11906" w:orient="landscape"/>
      <w:pgMar w:top="851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061E1"/>
    <w:multiLevelType w:val="hybridMultilevel"/>
    <w:tmpl w:val="A3CC31E6"/>
    <w:lvl w:ilvl="0" w:tplc="2C4A6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79DF"/>
    <w:multiLevelType w:val="hybridMultilevel"/>
    <w:tmpl w:val="812E3D2A"/>
    <w:lvl w:ilvl="0" w:tplc="514C5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68"/>
    <w:rsid w:val="00037623"/>
    <w:rsid w:val="00125C62"/>
    <w:rsid w:val="00163E53"/>
    <w:rsid w:val="001D0EF7"/>
    <w:rsid w:val="00286438"/>
    <w:rsid w:val="00300E72"/>
    <w:rsid w:val="003540B1"/>
    <w:rsid w:val="00413FAA"/>
    <w:rsid w:val="004D4B82"/>
    <w:rsid w:val="004D7CC1"/>
    <w:rsid w:val="005062BF"/>
    <w:rsid w:val="00874981"/>
    <w:rsid w:val="00987F16"/>
    <w:rsid w:val="00A04A1E"/>
    <w:rsid w:val="00AE3C5F"/>
    <w:rsid w:val="00B35BE7"/>
    <w:rsid w:val="00BC6B55"/>
    <w:rsid w:val="00D034A7"/>
    <w:rsid w:val="00D85CA6"/>
    <w:rsid w:val="00D94926"/>
    <w:rsid w:val="00ED6A48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CD990F-955E-4339-B1B4-623ADCCF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125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2025-02-24T01:38:00Z</cp:lastPrinted>
  <dcterms:created xsi:type="dcterms:W3CDTF">2025-02-24T01:19:00Z</dcterms:created>
  <dcterms:modified xsi:type="dcterms:W3CDTF">2025-02-24T01:38:00Z</dcterms:modified>
</cp:coreProperties>
</file>